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5A7" w:rsidRDefault="004055A7">
      <w:pPr>
        <w:spacing w:line="242" w:lineRule="exact"/>
        <w:rPr>
          <w:sz w:val="24"/>
          <w:szCs w:val="24"/>
        </w:rPr>
      </w:pPr>
    </w:p>
    <w:p w:rsidR="004055A7" w:rsidRDefault="003F58FA" w:rsidP="008977AB">
      <w:pPr>
        <w:rPr>
          <w:sz w:val="20"/>
          <w:szCs w:val="20"/>
        </w:rPr>
      </w:pPr>
      <w:r>
        <w:rPr>
          <w:rFonts w:eastAsia="Times New Roman"/>
          <w:b/>
          <w:bCs/>
          <w:sz w:val="24"/>
          <w:szCs w:val="24"/>
        </w:rPr>
        <w:t>Программаны үзләштерүнең көтелгән нәтиҗәләре</w:t>
      </w:r>
    </w:p>
    <w:p w:rsidR="004055A7" w:rsidRPr="00C80823" w:rsidRDefault="003F58FA" w:rsidP="008977AB">
      <w:pPr>
        <w:rPr>
          <w:sz w:val="24"/>
          <w:szCs w:val="24"/>
        </w:rPr>
      </w:pPr>
      <w:r w:rsidRPr="00C80823">
        <w:rPr>
          <w:rFonts w:eastAsia="Times New Roman"/>
          <w:b/>
          <w:bCs/>
          <w:sz w:val="24"/>
          <w:szCs w:val="24"/>
        </w:rPr>
        <w:t>Шәхескә юнәлтелгән нәтиҗәләр:</w:t>
      </w:r>
    </w:p>
    <w:p w:rsidR="004055A7" w:rsidRDefault="003F58FA" w:rsidP="008977AB">
      <w:pPr>
        <w:rPr>
          <w:sz w:val="24"/>
          <w:szCs w:val="24"/>
        </w:rPr>
      </w:pPr>
      <w:r>
        <w:rPr>
          <w:rFonts w:eastAsia="Times New Roman"/>
          <w:b/>
          <w:bCs/>
        </w:rPr>
        <w:t xml:space="preserve">- </w:t>
      </w:r>
      <w:r>
        <w:rPr>
          <w:rFonts w:eastAsia="Times New Roman"/>
          <w:sz w:val="24"/>
          <w:szCs w:val="24"/>
        </w:rPr>
        <w:t>үз эшчәнлегенең нәтиҗәләрен яхшыртуга ихтыяҗ формалаштыру;</w:t>
      </w:r>
    </w:p>
    <w:p w:rsidR="004055A7" w:rsidRDefault="004055A7">
      <w:pPr>
        <w:spacing w:line="338" w:lineRule="exact"/>
        <w:rPr>
          <w:sz w:val="24"/>
          <w:szCs w:val="24"/>
        </w:rPr>
      </w:pPr>
    </w:p>
    <w:p w:rsidR="004055A7" w:rsidRDefault="003F58FA">
      <w:pPr>
        <w:numPr>
          <w:ilvl w:val="0"/>
          <w:numId w:val="1"/>
        </w:numPr>
        <w:tabs>
          <w:tab w:val="left" w:pos="428"/>
        </w:tabs>
        <w:ind w:left="428" w:hanging="360"/>
        <w:rPr>
          <w:rFonts w:eastAsia="Times New Roman"/>
          <w:b/>
          <w:bCs/>
          <w:sz w:val="24"/>
          <w:szCs w:val="24"/>
        </w:rPr>
      </w:pPr>
      <w:r>
        <w:rPr>
          <w:rFonts w:eastAsia="Times New Roman"/>
          <w:sz w:val="24"/>
          <w:szCs w:val="24"/>
        </w:rPr>
        <w:t>дәреслек геройларына, күршеңә ярдәм итүдә танып-белү инициативасын күрсәтү;</w:t>
      </w:r>
    </w:p>
    <w:p w:rsidR="004055A7" w:rsidRDefault="004055A7">
      <w:pPr>
        <w:spacing w:line="141" w:lineRule="exact"/>
        <w:rPr>
          <w:rFonts w:eastAsia="Times New Roman"/>
          <w:b/>
          <w:bCs/>
          <w:sz w:val="24"/>
          <w:szCs w:val="24"/>
        </w:rPr>
      </w:pPr>
    </w:p>
    <w:p w:rsidR="004055A7" w:rsidRDefault="003F58FA">
      <w:pPr>
        <w:numPr>
          <w:ilvl w:val="0"/>
          <w:numId w:val="1"/>
        </w:numPr>
        <w:tabs>
          <w:tab w:val="left" w:pos="428"/>
        </w:tabs>
        <w:ind w:left="428" w:hanging="360"/>
        <w:rPr>
          <w:rFonts w:eastAsia="Times New Roman"/>
          <w:b/>
          <w:bCs/>
          <w:sz w:val="24"/>
          <w:szCs w:val="24"/>
        </w:rPr>
      </w:pPr>
      <w:r>
        <w:rPr>
          <w:rFonts w:eastAsia="Times New Roman"/>
          <w:sz w:val="24"/>
          <w:szCs w:val="24"/>
        </w:rPr>
        <w:t>үз мөмкинлекләреңне бәяләү, тормыш тәҗрибәсен куллану;</w:t>
      </w:r>
    </w:p>
    <w:p w:rsidR="004055A7" w:rsidRDefault="004055A7">
      <w:pPr>
        <w:spacing w:line="137" w:lineRule="exact"/>
        <w:rPr>
          <w:rFonts w:eastAsia="Times New Roman"/>
          <w:b/>
          <w:bCs/>
          <w:sz w:val="24"/>
          <w:szCs w:val="24"/>
        </w:rPr>
      </w:pPr>
    </w:p>
    <w:p w:rsidR="004055A7" w:rsidRDefault="003F58FA">
      <w:pPr>
        <w:numPr>
          <w:ilvl w:val="0"/>
          <w:numId w:val="1"/>
        </w:numPr>
        <w:tabs>
          <w:tab w:val="left" w:pos="428"/>
        </w:tabs>
        <w:ind w:left="428" w:hanging="360"/>
        <w:rPr>
          <w:rFonts w:eastAsia="Times New Roman"/>
          <w:b/>
          <w:bCs/>
          <w:sz w:val="24"/>
          <w:szCs w:val="24"/>
        </w:rPr>
      </w:pPr>
      <w:r>
        <w:rPr>
          <w:rFonts w:eastAsia="Times New Roman"/>
          <w:sz w:val="24"/>
          <w:szCs w:val="24"/>
        </w:rPr>
        <w:t>дәрестә үзенең белем һәм күнекмәләрен куллану;</w:t>
      </w:r>
    </w:p>
    <w:p w:rsidR="004055A7" w:rsidRDefault="004055A7">
      <w:pPr>
        <w:spacing w:line="136" w:lineRule="exact"/>
        <w:rPr>
          <w:rFonts w:eastAsia="Times New Roman"/>
          <w:b/>
          <w:bCs/>
          <w:sz w:val="24"/>
          <w:szCs w:val="24"/>
        </w:rPr>
      </w:pPr>
    </w:p>
    <w:p w:rsidR="004055A7" w:rsidRDefault="003F58FA">
      <w:pPr>
        <w:numPr>
          <w:ilvl w:val="0"/>
          <w:numId w:val="1"/>
        </w:numPr>
        <w:tabs>
          <w:tab w:val="left" w:pos="428"/>
        </w:tabs>
        <w:ind w:left="428" w:hanging="360"/>
        <w:rPr>
          <w:rFonts w:eastAsia="Times New Roman"/>
          <w:b/>
          <w:bCs/>
          <w:sz w:val="24"/>
          <w:szCs w:val="24"/>
        </w:rPr>
      </w:pPr>
      <w:r>
        <w:rPr>
          <w:rFonts w:eastAsia="Times New Roman"/>
          <w:sz w:val="24"/>
          <w:szCs w:val="24"/>
        </w:rPr>
        <w:t>үз фикереңне әйтергә өйрәнү;</w:t>
      </w:r>
    </w:p>
    <w:p w:rsidR="004055A7" w:rsidRDefault="004055A7">
      <w:pPr>
        <w:spacing w:line="136" w:lineRule="exact"/>
        <w:rPr>
          <w:rFonts w:eastAsia="Times New Roman"/>
          <w:b/>
          <w:bCs/>
          <w:sz w:val="24"/>
          <w:szCs w:val="24"/>
        </w:rPr>
      </w:pPr>
    </w:p>
    <w:p w:rsidR="004055A7" w:rsidRDefault="003F58FA">
      <w:pPr>
        <w:numPr>
          <w:ilvl w:val="0"/>
          <w:numId w:val="1"/>
        </w:numPr>
        <w:tabs>
          <w:tab w:val="left" w:pos="428"/>
        </w:tabs>
        <w:ind w:left="428" w:hanging="360"/>
        <w:rPr>
          <w:rFonts w:eastAsia="Times New Roman"/>
          <w:b/>
          <w:bCs/>
          <w:sz w:val="24"/>
          <w:szCs w:val="24"/>
        </w:rPr>
      </w:pPr>
      <w:r>
        <w:rPr>
          <w:rFonts w:eastAsia="Times New Roman"/>
          <w:sz w:val="24"/>
          <w:szCs w:val="24"/>
        </w:rPr>
        <w:t>иҗади эшчәнлеккә омтылыш булдыру;</w:t>
      </w:r>
    </w:p>
    <w:p w:rsidR="004055A7" w:rsidRDefault="004055A7">
      <w:pPr>
        <w:spacing w:line="141" w:lineRule="exact"/>
        <w:rPr>
          <w:rFonts w:eastAsia="Times New Roman"/>
          <w:b/>
          <w:bCs/>
          <w:sz w:val="24"/>
          <w:szCs w:val="24"/>
        </w:rPr>
      </w:pPr>
    </w:p>
    <w:p w:rsidR="004055A7" w:rsidRDefault="003F58FA">
      <w:pPr>
        <w:numPr>
          <w:ilvl w:val="0"/>
          <w:numId w:val="1"/>
        </w:numPr>
        <w:tabs>
          <w:tab w:val="left" w:pos="428"/>
        </w:tabs>
        <w:ind w:left="428" w:hanging="360"/>
        <w:rPr>
          <w:rFonts w:eastAsia="Times New Roman"/>
          <w:b/>
          <w:bCs/>
          <w:sz w:val="24"/>
          <w:szCs w:val="24"/>
        </w:rPr>
      </w:pPr>
      <w:r>
        <w:rPr>
          <w:rFonts w:eastAsia="Times New Roman"/>
          <w:sz w:val="24"/>
          <w:szCs w:val="24"/>
        </w:rPr>
        <w:t>үз уңышларың-уңышсызлыкларың сәбәпләре турында фикер йөртү;</w:t>
      </w:r>
    </w:p>
    <w:p w:rsidR="004055A7" w:rsidRDefault="004055A7">
      <w:pPr>
        <w:spacing w:line="150" w:lineRule="exact"/>
        <w:rPr>
          <w:sz w:val="24"/>
          <w:szCs w:val="24"/>
        </w:rPr>
      </w:pPr>
    </w:p>
    <w:p w:rsidR="004055A7" w:rsidRDefault="003F58FA">
      <w:pPr>
        <w:tabs>
          <w:tab w:val="left" w:pos="407"/>
        </w:tabs>
        <w:spacing w:line="348" w:lineRule="auto"/>
        <w:ind w:left="428" w:hanging="359"/>
        <w:rPr>
          <w:sz w:val="20"/>
          <w:szCs w:val="20"/>
        </w:rPr>
      </w:pPr>
      <w:r>
        <w:rPr>
          <w:rFonts w:eastAsia="Times New Roman"/>
          <w:b/>
          <w:bCs/>
          <w:sz w:val="24"/>
          <w:szCs w:val="24"/>
        </w:rPr>
        <w:t>-</w:t>
      </w:r>
      <w:r>
        <w:rPr>
          <w:sz w:val="20"/>
          <w:szCs w:val="20"/>
        </w:rPr>
        <w:tab/>
      </w:r>
      <w:r>
        <w:rPr>
          <w:rFonts w:eastAsia="Times New Roman"/>
          <w:sz w:val="24"/>
          <w:szCs w:val="24"/>
        </w:rPr>
        <w:t>кече яшьтәге мәктәп баласы үзе тел берәмлекләрен танып, таныш һәм таныш булмаганнарга бүлү;</w:t>
      </w:r>
    </w:p>
    <w:p w:rsidR="004055A7" w:rsidRDefault="004055A7">
      <w:pPr>
        <w:spacing w:line="13" w:lineRule="exact"/>
        <w:rPr>
          <w:sz w:val="24"/>
          <w:szCs w:val="24"/>
        </w:rPr>
      </w:pPr>
    </w:p>
    <w:p w:rsidR="004055A7" w:rsidRDefault="003F58FA">
      <w:pPr>
        <w:numPr>
          <w:ilvl w:val="0"/>
          <w:numId w:val="2"/>
        </w:numPr>
        <w:tabs>
          <w:tab w:val="left" w:pos="428"/>
        </w:tabs>
        <w:ind w:left="428" w:hanging="360"/>
        <w:rPr>
          <w:rFonts w:eastAsia="Times New Roman"/>
          <w:b/>
          <w:bCs/>
          <w:sz w:val="24"/>
          <w:szCs w:val="24"/>
        </w:rPr>
      </w:pPr>
      <w:r>
        <w:rPr>
          <w:rFonts w:eastAsia="Times New Roman"/>
          <w:sz w:val="24"/>
          <w:szCs w:val="24"/>
        </w:rPr>
        <w:t>биремнәр системасында ориентлашырга  өйрәнү.</w:t>
      </w:r>
    </w:p>
    <w:p w:rsidR="004055A7" w:rsidRDefault="004055A7">
      <w:pPr>
        <w:spacing w:line="142" w:lineRule="exact"/>
        <w:rPr>
          <w:rFonts w:eastAsia="Times New Roman"/>
          <w:b/>
          <w:bCs/>
          <w:sz w:val="24"/>
          <w:szCs w:val="24"/>
        </w:rPr>
      </w:pPr>
    </w:p>
    <w:p w:rsidR="004055A7" w:rsidRDefault="003F58FA" w:rsidP="008977AB">
      <w:pPr>
        <w:rPr>
          <w:rFonts w:eastAsia="Times New Roman"/>
          <w:b/>
          <w:bCs/>
          <w:sz w:val="24"/>
          <w:szCs w:val="24"/>
        </w:rPr>
      </w:pPr>
      <w:r>
        <w:rPr>
          <w:rFonts w:eastAsia="Times New Roman"/>
          <w:b/>
          <w:bCs/>
          <w:sz w:val="24"/>
          <w:szCs w:val="24"/>
        </w:rPr>
        <w:t>Метапредмет нәтиҗәләре:</w:t>
      </w:r>
    </w:p>
    <w:p w:rsidR="004055A7" w:rsidRDefault="003F58FA" w:rsidP="008977AB">
      <w:pPr>
        <w:rPr>
          <w:sz w:val="20"/>
          <w:szCs w:val="20"/>
        </w:rPr>
      </w:pPr>
      <w:r>
        <w:rPr>
          <w:rFonts w:eastAsia="Times New Roman"/>
          <w:b/>
          <w:bCs/>
          <w:sz w:val="24"/>
          <w:szCs w:val="24"/>
          <w:u w:val="single"/>
        </w:rPr>
        <w:t>Танып белү универсаль уку гамәлләре</w:t>
      </w:r>
      <w:proofErr w:type="gramStart"/>
      <w:r>
        <w:rPr>
          <w:rFonts w:eastAsia="Times New Roman"/>
          <w:b/>
          <w:bCs/>
          <w:sz w:val="24"/>
          <w:szCs w:val="24"/>
          <w:u w:val="single"/>
        </w:rPr>
        <w:t xml:space="preserve"> :</w:t>
      </w:r>
      <w:proofErr w:type="gramEnd"/>
    </w:p>
    <w:p w:rsidR="004055A7" w:rsidRDefault="004055A7">
      <w:pPr>
        <w:spacing w:line="334" w:lineRule="exact"/>
        <w:rPr>
          <w:sz w:val="24"/>
          <w:szCs w:val="24"/>
        </w:rPr>
      </w:pPr>
    </w:p>
    <w:p w:rsidR="004055A7" w:rsidRDefault="003F58FA">
      <w:pPr>
        <w:numPr>
          <w:ilvl w:val="0"/>
          <w:numId w:val="3"/>
        </w:numPr>
        <w:tabs>
          <w:tab w:val="left" w:pos="428"/>
        </w:tabs>
        <w:ind w:left="428" w:hanging="428"/>
        <w:rPr>
          <w:rFonts w:eastAsia="Times New Roman"/>
          <w:b/>
          <w:bCs/>
          <w:sz w:val="24"/>
          <w:szCs w:val="24"/>
        </w:rPr>
      </w:pPr>
      <w:r>
        <w:rPr>
          <w:rFonts w:eastAsia="Times New Roman"/>
          <w:sz w:val="24"/>
          <w:szCs w:val="24"/>
        </w:rPr>
        <w:t>үзенә кирәкле информацияне табу; анализлау  һәм  информацияне бәяләү;</w:t>
      </w:r>
    </w:p>
    <w:p w:rsidR="004055A7" w:rsidRDefault="004055A7">
      <w:pPr>
        <w:spacing w:line="142" w:lineRule="exact"/>
        <w:rPr>
          <w:rFonts w:eastAsia="Times New Roman"/>
          <w:b/>
          <w:bCs/>
          <w:sz w:val="24"/>
          <w:szCs w:val="24"/>
        </w:rPr>
      </w:pPr>
    </w:p>
    <w:p w:rsidR="004055A7" w:rsidRDefault="003F58FA">
      <w:pPr>
        <w:numPr>
          <w:ilvl w:val="0"/>
          <w:numId w:val="3"/>
        </w:numPr>
        <w:tabs>
          <w:tab w:val="left" w:pos="428"/>
        </w:tabs>
        <w:ind w:left="428" w:hanging="428"/>
        <w:rPr>
          <w:rFonts w:eastAsia="Times New Roman"/>
          <w:b/>
          <w:bCs/>
          <w:sz w:val="24"/>
          <w:szCs w:val="24"/>
        </w:rPr>
      </w:pPr>
      <w:r>
        <w:rPr>
          <w:rFonts w:eastAsia="Times New Roman"/>
          <w:sz w:val="24"/>
          <w:szCs w:val="24"/>
        </w:rPr>
        <w:t>логик фикерләү чылбырын төзү;</w:t>
      </w:r>
    </w:p>
    <w:p w:rsidR="004055A7" w:rsidRDefault="004055A7">
      <w:pPr>
        <w:spacing w:line="136" w:lineRule="exact"/>
        <w:rPr>
          <w:rFonts w:eastAsia="Times New Roman"/>
          <w:b/>
          <w:bCs/>
          <w:sz w:val="24"/>
          <w:szCs w:val="24"/>
        </w:rPr>
      </w:pPr>
    </w:p>
    <w:p w:rsidR="004055A7" w:rsidRDefault="003F58FA">
      <w:pPr>
        <w:numPr>
          <w:ilvl w:val="0"/>
          <w:numId w:val="3"/>
        </w:numPr>
        <w:tabs>
          <w:tab w:val="left" w:pos="428"/>
        </w:tabs>
        <w:ind w:left="428" w:hanging="428"/>
        <w:rPr>
          <w:rFonts w:eastAsia="Times New Roman"/>
          <w:b/>
          <w:bCs/>
          <w:sz w:val="24"/>
          <w:szCs w:val="24"/>
        </w:rPr>
      </w:pPr>
      <w:r>
        <w:rPr>
          <w:rFonts w:eastAsia="Times New Roman"/>
          <w:sz w:val="24"/>
          <w:szCs w:val="24"/>
        </w:rPr>
        <w:t>тәкъдим ителгән план ярдәмендә предмет, күренешләрне сурәтләү;</w:t>
      </w:r>
    </w:p>
    <w:p w:rsidR="004055A7" w:rsidRDefault="004055A7">
      <w:pPr>
        <w:spacing w:line="136" w:lineRule="exact"/>
        <w:rPr>
          <w:rFonts w:eastAsia="Times New Roman"/>
          <w:b/>
          <w:bCs/>
          <w:sz w:val="24"/>
          <w:szCs w:val="24"/>
        </w:rPr>
      </w:pPr>
    </w:p>
    <w:p w:rsidR="004055A7" w:rsidRDefault="003F58FA">
      <w:pPr>
        <w:numPr>
          <w:ilvl w:val="0"/>
          <w:numId w:val="3"/>
        </w:numPr>
        <w:tabs>
          <w:tab w:val="left" w:pos="428"/>
        </w:tabs>
        <w:ind w:left="428" w:hanging="428"/>
        <w:rPr>
          <w:rFonts w:eastAsia="Times New Roman"/>
          <w:b/>
          <w:bCs/>
          <w:sz w:val="24"/>
          <w:szCs w:val="24"/>
        </w:rPr>
      </w:pPr>
      <w:r>
        <w:rPr>
          <w:rFonts w:eastAsia="Times New Roman"/>
          <w:sz w:val="24"/>
          <w:szCs w:val="24"/>
        </w:rPr>
        <w:t>мәгълүмат җиткерүче символларны уку;</w:t>
      </w:r>
    </w:p>
    <w:p w:rsidR="004055A7" w:rsidRDefault="004055A7">
      <w:pPr>
        <w:spacing w:line="136" w:lineRule="exact"/>
        <w:rPr>
          <w:rFonts w:eastAsia="Times New Roman"/>
          <w:b/>
          <w:bCs/>
          <w:sz w:val="24"/>
          <w:szCs w:val="24"/>
        </w:rPr>
      </w:pPr>
    </w:p>
    <w:p w:rsidR="004055A7" w:rsidRDefault="003F58FA">
      <w:pPr>
        <w:numPr>
          <w:ilvl w:val="0"/>
          <w:numId w:val="3"/>
        </w:numPr>
        <w:tabs>
          <w:tab w:val="left" w:pos="428"/>
        </w:tabs>
        <w:ind w:left="428" w:hanging="428"/>
        <w:rPr>
          <w:rFonts w:eastAsia="Times New Roman"/>
          <w:b/>
          <w:bCs/>
          <w:sz w:val="24"/>
          <w:szCs w:val="24"/>
        </w:rPr>
      </w:pPr>
      <w:r>
        <w:rPr>
          <w:rFonts w:eastAsia="Times New Roman"/>
          <w:sz w:val="24"/>
          <w:szCs w:val="24"/>
        </w:rPr>
        <w:t>тормыш тәҗрибәсен кулланып, ситуациянең моделе буенча текст төзү;</w:t>
      </w:r>
    </w:p>
    <w:p w:rsidR="004055A7" w:rsidRDefault="004055A7">
      <w:pPr>
        <w:spacing w:line="142" w:lineRule="exact"/>
        <w:rPr>
          <w:rFonts w:eastAsia="Times New Roman"/>
          <w:b/>
          <w:bCs/>
          <w:sz w:val="24"/>
          <w:szCs w:val="24"/>
        </w:rPr>
      </w:pPr>
    </w:p>
    <w:p w:rsidR="004055A7" w:rsidRDefault="003F58FA">
      <w:pPr>
        <w:numPr>
          <w:ilvl w:val="0"/>
          <w:numId w:val="3"/>
        </w:numPr>
        <w:tabs>
          <w:tab w:val="left" w:pos="428"/>
        </w:tabs>
        <w:ind w:left="428" w:hanging="428"/>
        <w:rPr>
          <w:rFonts w:eastAsia="Times New Roman"/>
          <w:b/>
          <w:bCs/>
          <w:sz w:val="24"/>
          <w:szCs w:val="24"/>
        </w:rPr>
      </w:pPr>
      <w:r>
        <w:rPr>
          <w:rFonts w:eastAsia="Times New Roman"/>
          <w:sz w:val="24"/>
          <w:szCs w:val="24"/>
        </w:rPr>
        <w:t>тәҗрибә куллану аша нәтиҗә чыгару;</w:t>
      </w:r>
    </w:p>
    <w:p w:rsidR="004055A7" w:rsidRDefault="004055A7">
      <w:pPr>
        <w:spacing w:line="136" w:lineRule="exact"/>
        <w:rPr>
          <w:rFonts w:eastAsia="Times New Roman"/>
          <w:b/>
          <w:bCs/>
          <w:sz w:val="24"/>
          <w:szCs w:val="24"/>
        </w:rPr>
      </w:pPr>
    </w:p>
    <w:p w:rsidR="004055A7" w:rsidRDefault="003F58FA">
      <w:pPr>
        <w:numPr>
          <w:ilvl w:val="0"/>
          <w:numId w:val="3"/>
        </w:numPr>
        <w:tabs>
          <w:tab w:val="left" w:pos="428"/>
        </w:tabs>
        <w:ind w:left="428" w:hanging="428"/>
        <w:rPr>
          <w:rFonts w:eastAsia="Times New Roman"/>
          <w:b/>
          <w:bCs/>
          <w:sz w:val="24"/>
          <w:szCs w:val="24"/>
        </w:rPr>
      </w:pPr>
      <w:r>
        <w:rPr>
          <w:rFonts w:eastAsia="Times New Roman"/>
          <w:sz w:val="24"/>
          <w:szCs w:val="24"/>
        </w:rPr>
        <w:t>материаль объектлар (фишкалар) кулланып биремнәр үтәү;</w:t>
      </w:r>
    </w:p>
    <w:p w:rsidR="004055A7" w:rsidRDefault="004055A7">
      <w:pPr>
        <w:spacing w:line="136" w:lineRule="exact"/>
        <w:rPr>
          <w:rFonts w:eastAsia="Times New Roman"/>
          <w:b/>
          <w:bCs/>
          <w:sz w:val="24"/>
          <w:szCs w:val="24"/>
        </w:rPr>
      </w:pPr>
    </w:p>
    <w:p w:rsidR="004055A7" w:rsidRDefault="003F58FA">
      <w:pPr>
        <w:numPr>
          <w:ilvl w:val="0"/>
          <w:numId w:val="3"/>
        </w:numPr>
        <w:tabs>
          <w:tab w:val="left" w:pos="428"/>
        </w:tabs>
        <w:ind w:left="428" w:hanging="428"/>
        <w:rPr>
          <w:rFonts w:eastAsia="Times New Roman"/>
          <w:b/>
          <w:bCs/>
          <w:sz w:val="24"/>
          <w:szCs w:val="24"/>
        </w:rPr>
      </w:pPr>
      <w:r>
        <w:rPr>
          <w:rFonts w:eastAsia="Times New Roman"/>
          <w:sz w:val="24"/>
          <w:szCs w:val="24"/>
        </w:rPr>
        <w:t>анализ, гомумиләштерү нигезендә нәтиҗә чыгару.</w:t>
      </w:r>
    </w:p>
    <w:p w:rsidR="004055A7" w:rsidRDefault="004055A7">
      <w:pPr>
        <w:spacing w:line="200" w:lineRule="exact"/>
        <w:rPr>
          <w:rFonts w:eastAsia="Times New Roman"/>
          <w:b/>
          <w:bCs/>
          <w:sz w:val="24"/>
          <w:szCs w:val="24"/>
        </w:rPr>
      </w:pPr>
    </w:p>
    <w:p w:rsidR="004055A7" w:rsidRDefault="003F58FA" w:rsidP="008977AB">
      <w:pPr>
        <w:rPr>
          <w:rFonts w:eastAsia="Times New Roman"/>
          <w:b/>
          <w:bCs/>
          <w:sz w:val="24"/>
          <w:szCs w:val="24"/>
        </w:rPr>
      </w:pPr>
      <w:r>
        <w:rPr>
          <w:rFonts w:eastAsia="Times New Roman"/>
          <w:b/>
          <w:bCs/>
          <w:sz w:val="24"/>
          <w:szCs w:val="24"/>
          <w:u w:val="single"/>
        </w:rPr>
        <w:t>Регулятив (көйләгеч) универсаль уку гамәлләр</w:t>
      </w:r>
      <w:r>
        <w:rPr>
          <w:rFonts w:eastAsia="Times New Roman"/>
          <w:sz w:val="24"/>
          <w:szCs w:val="24"/>
          <w:u w:val="single"/>
        </w:rPr>
        <w:t>е:</w:t>
      </w:r>
    </w:p>
    <w:p w:rsidR="004055A7" w:rsidRDefault="004055A7">
      <w:pPr>
        <w:spacing w:line="200" w:lineRule="exact"/>
        <w:rPr>
          <w:rFonts w:eastAsia="Times New Roman"/>
          <w:b/>
          <w:bCs/>
          <w:sz w:val="24"/>
          <w:szCs w:val="24"/>
        </w:rPr>
      </w:pPr>
    </w:p>
    <w:p w:rsidR="004055A7" w:rsidRDefault="003F58FA" w:rsidP="008977AB">
      <w:pPr>
        <w:tabs>
          <w:tab w:val="left" w:pos="1134"/>
        </w:tabs>
        <w:spacing w:line="348" w:lineRule="auto"/>
        <w:rPr>
          <w:rFonts w:eastAsia="Times New Roman"/>
          <w:b/>
          <w:bCs/>
          <w:sz w:val="24"/>
          <w:szCs w:val="24"/>
        </w:rPr>
      </w:pPr>
      <w:r>
        <w:rPr>
          <w:rFonts w:eastAsia="Times New Roman"/>
          <w:sz w:val="24"/>
          <w:szCs w:val="24"/>
        </w:rPr>
        <w:t>көч һәм энергия туплау, конфликтларны һәм каршылыкларны чишү максатында ихтыяр көчен үстерү;</w:t>
      </w:r>
    </w:p>
    <w:p w:rsidR="004055A7" w:rsidRDefault="004055A7">
      <w:pPr>
        <w:spacing w:line="18" w:lineRule="exact"/>
        <w:rPr>
          <w:rFonts w:eastAsia="Times New Roman"/>
          <w:b/>
          <w:bCs/>
          <w:sz w:val="24"/>
          <w:szCs w:val="24"/>
        </w:rPr>
      </w:pPr>
    </w:p>
    <w:p w:rsidR="004055A7" w:rsidRDefault="003F58FA" w:rsidP="008977AB">
      <w:pPr>
        <w:tabs>
          <w:tab w:val="left" w:pos="1128"/>
        </w:tabs>
        <w:rPr>
          <w:rFonts w:eastAsia="Times New Roman"/>
          <w:b/>
          <w:bCs/>
          <w:sz w:val="24"/>
          <w:szCs w:val="24"/>
        </w:rPr>
      </w:pPr>
      <w:r>
        <w:rPr>
          <w:rFonts w:eastAsia="Times New Roman"/>
          <w:sz w:val="24"/>
          <w:szCs w:val="24"/>
        </w:rPr>
        <w:t>белгәнне һәм белмәгәнне аеру;</w:t>
      </w:r>
    </w:p>
    <w:p w:rsidR="004055A7" w:rsidRDefault="004055A7">
      <w:pPr>
        <w:spacing w:line="149" w:lineRule="exact"/>
        <w:rPr>
          <w:rFonts w:eastAsia="Times New Roman"/>
          <w:b/>
          <w:bCs/>
          <w:sz w:val="24"/>
          <w:szCs w:val="24"/>
        </w:rPr>
      </w:pPr>
    </w:p>
    <w:p w:rsidR="004055A7" w:rsidRDefault="003F58FA" w:rsidP="008977AB">
      <w:pPr>
        <w:tabs>
          <w:tab w:val="left" w:pos="1134"/>
        </w:tabs>
        <w:spacing w:line="348" w:lineRule="auto"/>
        <w:rPr>
          <w:rFonts w:eastAsia="Times New Roman"/>
          <w:b/>
          <w:bCs/>
          <w:sz w:val="24"/>
          <w:szCs w:val="24"/>
        </w:rPr>
      </w:pPr>
      <w:r>
        <w:rPr>
          <w:rFonts w:eastAsia="Times New Roman"/>
          <w:sz w:val="24"/>
          <w:szCs w:val="24"/>
        </w:rPr>
        <w:t>үз эшчәнлегеңне контрольгә алу, рәсемнәр ярдәмендә биремне үтәүнең дөреслеген тикшерү;</w:t>
      </w:r>
    </w:p>
    <w:p w:rsidR="004055A7" w:rsidRDefault="004055A7">
      <w:pPr>
        <w:spacing w:line="12" w:lineRule="exact"/>
        <w:rPr>
          <w:rFonts w:eastAsia="Times New Roman"/>
          <w:b/>
          <w:bCs/>
          <w:sz w:val="24"/>
          <w:szCs w:val="24"/>
        </w:rPr>
      </w:pPr>
    </w:p>
    <w:p w:rsidR="004055A7" w:rsidRDefault="008977AB" w:rsidP="008977AB">
      <w:pPr>
        <w:tabs>
          <w:tab w:val="left" w:pos="1128"/>
        </w:tabs>
        <w:rPr>
          <w:rFonts w:eastAsia="Times New Roman"/>
          <w:b/>
          <w:bCs/>
          <w:sz w:val="24"/>
          <w:szCs w:val="24"/>
        </w:rPr>
      </w:pPr>
      <w:r>
        <w:rPr>
          <w:rFonts w:eastAsia="Times New Roman"/>
          <w:sz w:val="24"/>
          <w:szCs w:val="24"/>
        </w:rPr>
        <w:t>-</w:t>
      </w:r>
      <w:r w:rsidR="003F58FA">
        <w:rPr>
          <w:rFonts w:eastAsia="Times New Roman"/>
          <w:sz w:val="24"/>
          <w:szCs w:val="24"/>
        </w:rPr>
        <w:t>эшләнәчәк эшкә мөстәкыйль максат кую;</w:t>
      </w:r>
    </w:p>
    <w:p w:rsidR="004055A7" w:rsidRDefault="004055A7">
      <w:pPr>
        <w:spacing w:line="142" w:lineRule="exact"/>
        <w:rPr>
          <w:rFonts w:eastAsia="Times New Roman"/>
          <w:b/>
          <w:bCs/>
          <w:sz w:val="24"/>
          <w:szCs w:val="24"/>
        </w:rPr>
      </w:pPr>
    </w:p>
    <w:p w:rsidR="004055A7" w:rsidRDefault="003F58FA" w:rsidP="008977AB">
      <w:pPr>
        <w:tabs>
          <w:tab w:val="left" w:pos="1128"/>
        </w:tabs>
        <w:rPr>
          <w:rFonts w:eastAsia="Times New Roman"/>
          <w:b/>
          <w:bCs/>
          <w:sz w:val="24"/>
          <w:szCs w:val="24"/>
        </w:rPr>
      </w:pPr>
      <w:r>
        <w:rPr>
          <w:rFonts w:eastAsia="Times New Roman"/>
          <w:sz w:val="24"/>
          <w:szCs w:val="24"/>
        </w:rPr>
        <w:t>үз-үзеңне ихтыяр буенча көйләү;</w:t>
      </w:r>
    </w:p>
    <w:p w:rsidR="004055A7" w:rsidRDefault="004055A7"/>
    <w:p w:rsidR="008977AB" w:rsidRDefault="008977AB" w:rsidP="008977AB">
      <w:pPr>
        <w:numPr>
          <w:ilvl w:val="0"/>
          <w:numId w:val="4"/>
        </w:numPr>
        <w:tabs>
          <w:tab w:val="left" w:pos="1060"/>
        </w:tabs>
        <w:ind w:left="1060" w:hanging="297"/>
        <w:rPr>
          <w:rFonts w:eastAsia="Times New Roman"/>
          <w:b/>
          <w:bCs/>
          <w:sz w:val="24"/>
          <w:szCs w:val="24"/>
        </w:rPr>
      </w:pPr>
      <w:r>
        <w:rPr>
          <w:rFonts w:eastAsia="Times New Roman"/>
          <w:sz w:val="24"/>
          <w:szCs w:val="24"/>
        </w:rPr>
        <w:t>бәяләү нәтиҗәсен шартлы символик формада чагылдыру;</w:t>
      </w:r>
    </w:p>
    <w:p w:rsidR="008977AB" w:rsidRDefault="008977AB" w:rsidP="008977AB">
      <w:pPr>
        <w:spacing w:line="149" w:lineRule="exact"/>
        <w:rPr>
          <w:rFonts w:eastAsia="Times New Roman"/>
          <w:b/>
          <w:bCs/>
          <w:sz w:val="24"/>
          <w:szCs w:val="24"/>
        </w:rPr>
      </w:pPr>
    </w:p>
    <w:p w:rsidR="008977AB" w:rsidRDefault="008977AB" w:rsidP="008977AB">
      <w:pPr>
        <w:numPr>
          <w:ilvl w:val="0"/>
          <w:numId w:val="4"/>
        </w:numPr>
        <w:tabs>
          <w:tab w:val="left" w:pos="1067"/>
        </w:tabs>
        <w:spacing w:line="352" w:lineRule="auto"/>
        <w:ind w:left="360" w:firstLine="403"/>
        <w:rPr>
          <w:rFonts w:eastAsia="Times New Roman"/>
          <w:b/>
          <w:bCs/>
          <w:sz w:val="24"/>
          <w:szCs w:val="24"/>
        </w:rPr>
      </w:pPr>
      <w:r>
        <w:rPr>
          <w:rFonts w:eastAsia="Times New Roman"/>
          <w:sz w:val="24"/>
          <w:szCs w:val="24"/>
        </w:rPr>
        <w:t>дәрестә өйрәнелгән материалның фәнне өйрәнүдәге, тормыштагы әһәмиятен ачыклау;</w:t>
      </w:r>
    </w:p>
    <w:p w:rsidR="008977AB" w:rsidRDefault="008977AB" w:rsidP="008977AB">
      <w:pPr>
        <w:spacing w:line="9" w:lineRule="exact"/>
        <w:rPr>
          <w:rFonts w:eastAsia="Times New Roman"/>
          <w:b/>
          <w:bCs/>
          <w:sz w:val="24"/>
          <w:szCs w:val="24"/>
        </w:rPr>
      </w:pPr>
    </w:p>
    <w:p w:rsidR="008977AB" w:rsidRDefault="008977AB" w:rsidP="008977AB">
      <w:pPr>
        <w:numPr>
          <w:ilvl w:val="0"/>
          <w:numId w:val="4"/>
        </w:numPr>
        <w:tabs>
          <w:tab w:val="left" w:pos="1060"/>
        </w:tabs>
        <w:ind w:left="1060" w:hanging="297"/>
        <w:rPr>
          <w:rFonts w:eastAsia="Times New Roman"/>
          <w:b/>
          <w:bCs/>
          <w:sz w:val="24"/>
          <w:szCs w:val="24"/>
        </w:rPr>
      </w:pPr>
      <w:r>
        <w:rPr>
          <w:rFonts w:eastAsia="Times New Roman"/>
          <w:sz w:val="24"/>
          <w:szCs w:val="24"/>
        </w:rPr>
        <w:t>тормыш тәҗрибәсен куллану;</w:t>
      </w:r>
    </w:p>
    <w:p w:rsidR="008977AB" w:rsidRDefault="008977AB" w:rsidP="008977AB">
      <w:pPr>
        <w:spacing w:line="136" w:lineRule="exact"/>
        <w:rPr>
          <w:rFonts w:eastAsia="Times New Roman"/>
          <w:b/>
          <w:bCs/>
          <w:sz w:val="24"/>
          <w:szCs w:val="24"/>
        </w:rPr>
      </w:pPr>
    </w:p>
    <w:p w:rsidR="008977AB" w:rsidRDefault="008977AB" w:rsidP="008977AB">
      <w:pPr>
        <w:numPr>
          <w:ilvl w:val="0"/>
          <w:numId w:val="4"/>
        </w:numPr>
        <w:tabs>
          <w:tab w:val="left" w:pos="1060"/>
        </w:tabs>
        <w:ind w:left="1060" w:hanging="297"/>
        <w:rPr>
          <w:rFonts w:eastAsia="Times New Roman"/>
          <w:b/>
          <w:bCs/>
          <w:sz w:val="24"/>
          <w:szCs w:val="24"/>
        </w:rPr>
      </w:pPr>
      <w:r>
        <w:rPr>
          <w:rFonts w:eastAsia="Times New Roman"/>
          <w:sz w:val="24"/>
          <w:szCs w:val="24"/>
        </w:rPr>
        <w:t>үтәлгән эшнең сыйфатын һәм дәрәҗәсен билгеләү, уңышлылыгын бәяләү;</w:t>
      </w:r>
    </w:p>
    <w:p w:rsidR="008977AB" w:rsidRDefault="008977AB" w:rsidP="008977AB">
      <w:pPr>
        <w:spacing w:line="136" w:lineRule="exact"/>
        <w:rPr>
          <w:rFonts w:eastAsia="Times New Roman"/>
          <w:b/>
          <w:bCs/>
          <w:sz w:val="24"/>
          <w:szCs w:val="24"/>
        </w:rPr>
      </w:pPr>
    </w:p>
    <w:p w:rsidR="008977AB" w:rsidRDefault="008977AB" w:rsidP="008977AB">
      <w:pPr>
        <w:numPr>
          <w:ilvl w:val="0"/>
          <w:numId w:val="4"/>
        </w:numPr>
        <w:tabs>
          <w:tab w:val="left" w:pos="1060"/>
        </w:tabs>
        <w:ind w:left="1060" w:hanging="297"/>
        <w:rPr>
          <w:rFonts w:eastAsia="Times New Roman"/>
          <w:b/>
          <w:bCs/>
          <w:sz w:val="24"/>
          <w:szCs w:val="24"/>
        </w:rPr>
      </w:pPr>
      <w:r>
        <w:rPr>
          <w:rFonts w:eastAsia="Times New Roman"/>
          <w:sz w:val="24"/>
          <w:szCs w:val="24"/>
        </w:rPr>
        <w:lastRenderedPageBreak/>
        <w:t>укучылар тарафыннан белгән яки әлегәчә белмәгән күнекмәләрне үзара бәйләү.</w:t>
      </w:r>
    </w:p>
    <w:p w:rsidR="008977AB" w:rsidRDefault="008977AB" w:rsidP="008977AB">
      <w:pPr>
        <w:spacing w:line="200" w:lineRule="exact"/>
        <w:rPr>
          <w:sz w:val="20"/>
          <w:szCs w:val="20"/>
        </w:rPr>
      </w:pPr>
    </w:p>
    <w:p w:rsidR="008977AB" w:rsidRDefault="008977AB" w:rsidP="008977AB">
      <w:pPr>
        <w:spacing w:line="360" w:lineRule="exact"/>
        <w:rPr>
          <w:sz w:val="20"/>
          <w:szCs w:val="20"/>
        </w:rPr>
      </w:pPr>
    </w:p>
    <w:p w:rsidR="008977AB" w:rsidRDefault="008977AB" w:rsidP="003E3ABA">
      <w:pPr>
        <w:ind w:left="360"/>
        <w:rPr>
          <w:sz w:val="20"/>
          <w:szCs w:val="20"/>
        </w:rPr>
      </w:pPr>
      <w:r>
        <w:rPr>
          <w:rFonts w:eastAsia="Times New Roman"/>
          <w:b/>
          <w:bCs/>
          <w:sz w:val="24"/>
          <w:szCs w:val="24"/>
          <w:u w:val="single"/>
        </w:rPr>
        <w:t>Коммуникатив универсаль уку гамәлләре</w:t>
      </w:r>
      <w:proofErr w:type="gramStart"/>
      <w:r>
        <w:rPr>
          <w:rFonts w:eastAsia="Times New Roman"/>
          <w:b/>
          <w:bCs/>
          <w:sz w:val="24"/>
          <w:szCs w:val="24"/>
          <w:u w:val="single"/>
        </w:rPr>
        <w:t xml:space="preserve"> :</w:t>
      </w:r>
      <w:proofErr w:type="gramEnd"/>
    </w:p>
    <w:p w:rsidR="008977AB" w:rsidRDefault="008977AB" w:rsidP="008977AB">
      <w:pPr>
        <w:numPr>
          <w:ilvl w:val="0"/>
          <w:numId w:val="5"/>
        </w:numPr>
        <w:tabs>
          <w:tab w:val="left" w:pos="1100"/>
        </w:tabs>
        <w:ind w:left="1100" w:hanging="740"/>
        <w:rPr>
          <w:rFonts w:eastAsia="Times New Roman"/>
          <w:b/>
          <w:bCs/>
          <w:sz w:val="24"/>
          <w:szCs w:val="24"/>
        </w:rPr>
      </w:pPr>
      <w:r>
        <w:rPr>
          <w:rFonts w:eastAsia="Times New Roman"/>
          <w:sz w:val="24"/>
          <w:szCs w:val="24"/>
        </w:rPr>
        <w:t>тыңлаучыларга аңлаешлы сөйләм төзү;</w:t>
      </w:r>
    </w:p>
    <w:p w:rsidR="008977AB" w:rsidRDefault="008977AB" w:rsidP="008977AB">
      <w:pPr>
        <w:spacing w:line="142" w:lineRule="exact"/>
        <w:rPr>
          <w:sz w:val="20"/>
          <w:szCs w:val="20"/>
        </w:rPr>
      </w:pPr>
    </w:p>
    <w:p w:rsidR="008977AB" w:rsidRDefault="008977AB" w:rsidP="008977AB">
      <w:pPr>
        <w:tabs>
          <w:tab w:val="left" w:pos="1040"/>
          <w:tab w:val="left" w:pos="6520"/>
        </w:tabs>
        <w:ind w:left="360"/>
        <w:rPr>
          <w:sz w:val="20"/>
          <w:szCs w:val="20"/>
        </w:rPr>
      </w:pPr>
      <w:r>
        <w:rPr>
          <w:rFonts w:eastAsia="Times New Roman"/>
          <w:b/>
          <w:bCs/>
          <w:sz w:val="24"/>
          <w:szCs w:val="24"/>
        </w:rPr>
        <w:t>-</w:t>
      </w:r>
      <w:r>
        <w:rPr>
          <w:sz w:val="20"/>
          <w:szCs w:val="20"/>
        </w:rPr>
        <w:tab/>
      </w:r>
      <w:r>
        <w:rPr>
          <w:rFonts w:eastAsia="Times New Roman"/>
          <w:sz w:val="24"/>
          <w:szCs w:val="24"/>
        </w:rPr>
        <w:t>күзаллау, фаразлау; логик фикер йөртү осталыгы;</w:t>
      </w:r>
      <w:r>
        <w:rPr>
          <w:sz w:val="20"/>
          <w:szCs w:val="20"/>
        </w:rPr>
        <w:tab/>
      </w:r>
      <w:r>
        <w:rPr>
          <w:rFonts w:eastAsia="Times New Roman"/>
          <w:sz w:val="23"/>
          <w:szCs w:val="23"/>
        </w:rPr>
        <w:t>күршең белән хезмәттәшлек</w:t>
      </w:r>
    </w:p>
    <w:p w:rsidR="008977AB" w:rsidRDefault="008977AB" w:rsidP="008977AB">
      <w:pPr>
        <w:spacing w:line="137" w:lineRule="exact"/>
        <w:rPr>
          <w:sz w:val="20"/>
          <w:szCs w:val="20"/>
        </w:rPr>
      </w:pPr>
    </w:p>
    <w:p w:rsidR="008977AB" w:rsidRDefault="008977AB" w:rsidP="008977AB">
      <w:pPr>
        <w:ind w:left="360"/>
        <w:rPr>
          <w:sz w:val="20"/>
          <w:szCs w:val="20"/>
        </w:rPr>
      </w:pPr>
      <w:r>
        <w:rPr>
          <w:rFonts w:eastAsia="Times New Roman"/>
          <w:sz w:val="24"/>
          <w:szCs w:val="24"/>
        </w:rPr>
        <w:t>итү;</w:t>
      </w:r>
    </w:p>
    <w:p w:rsidR="008977AB" w:rsidRDefault="008977AB" w:rsidP="008977AB">
      <w:pPr>
        <w:spacing w:line="137" w:lineRule="exact"/>
        <w:rPr>
          <w:sz w:val="20"/>
          <w:szCs w:val="20"/>
        </w:rPr>
      </w:pPr>
    </w:p>
    <w:p w:rsidR="008977AB" w:rsidRDefault="008977AB" w:rsidP="008977AB">
      <w:pPr>
        <w:numPr>
          <w:ilvl w:val="0"/>
          <w:numId w:val="6"/>
        </w:numPr>
        <w:tabs>
          <w:tab w:val="left" w:pos="1060"/>
        </w:tabs>
        <w:ind w:left="1060" w:hanging="700"/>
        <w:rPr>
          <w:rFonts w:eastAsia="Times New Roman"/>
          <w:b/>
          <w:bCs/>
          <w:sz w:val="24"/>
          <w:szCs w:val="24"/>
        </w:rPr>
      </w:pPr>
      <w:r>
        <w:rPr>
          <w:rFonts w:eastAsia="Times New Roman"/>
          <w:sz w:val="24"/>
          <w:szCs w:val="24"/>
        </w:rPr>
        <w:t>фикерләү сәләтен үстерү, карарлар кабул итү һәм аны тормышка ашыру;</w:t>
      </w:r>
    </w:p>
    <w:p w:rsidR="008977AB" w:rsidRDefault="008977AB" w:rsidP="008977AB">
      <w:pPr>
        <w:spacing w:line="136" w:lineRule="exact"/>
        <w:rPr>
          <w:rFonts w:eastAsia="Times New Roman"/>
          <w:b/>
          <w:bCs/>
          <w:sz w:val="24"/>
          <w:szCs w:val="24"/>
        </w:rPr>
      </w:pPr>
    </w:p>
    <w:p w:rsidR="008977AB" w:rsidRDefault="008977AB" w:rsidP="008977AB">
      <w:pPr>
        <w:numPr>
          <w:ilvl w:val="0"/>
          <w:numId w:val="6"/>
        </w:numPr>
        <w:tabs>
          <w:tab w:val="left" w:pos="1060"/>
        </w:tabs>
        <w:ind w:left="1060" w:hanging="700"/>
        <w:rPr>
          <w:rFonts w:eastAsia="Times New Roman"/>
          <w:b/>
          <w:bCs/>
          <w:sz w:val="24"/>
          <w:szCs w:val="24"/>
        </w:rPr>
      </w:pPr>
      <w:r>
        <w:rPr>
          <w:rFonts w:eastAsia="Times New Roman"/>
          <w:sz w:val="24"/>
          <w:szCs w:val="24"/>
        </w:rPr>
        <w:t>үз фикереңне тулы, төгәл һәм ачык, аңлаешлы итеп әйтү, аны яклау;</w:t>
      </w:r>
    </w:p>
    <w:p w:rsidR="008977AB" w:rsidRDefault="008977AB" w:rsidP="008977AB">
      <w:pPr>
        <w:spacing w:line="141" w:lineRule="exact"/>
        <w:rPr>
          <w:rFonts w:eastAsia="Times New Roman"/>
          <w:b/>
          <w:bCs/>
          <w:sz w:val="24"/>
          <w:szCs w:val="24"/>
        </w:rPr>
      </w:pPr>
    </w:p>
    <w:p w:rsidR="008977AB" w:rsidRDefault="008977AB" w:rsidP="008977AB">
      <w:pPr>
        <w:numPr>
          <w:ilvl w:val="0"/>
          <w:numId w:val="6"/>
        </w:numPr>
        <w:tabs>
          <w:tab w:val="left" w:pos="680"/>
        </w:tabs>
        <w:ind w:left="680" w:hanging="320"/>
        <w:rPr>
          <w:rFonts w:eastAsia="Times New Roman"/>
          <w:sz w:val="24"/>
          <w:szCs w:val="24"/>
        </w:rPr>
      </w:pPr>
      <w:r>
        <w:rPr>
          <w:rFonts w:eastAsia="Times New Roman"/>
          <w:sz w:val="24"/>
          <w:szCs w:val="24"/>
        </w:rPr>
        <w:t>җитмәгән мәгълүматны башкалардан сорашу;</w:t>
      </w:r>
    </w:p>
    <w:p w:rsidR="008977AB" w:rsidRDefault="008977AB" w:rsidP="008977AB">
      <w:pPr>
        <w:spacing w:line="137" w:lineRule="exact"/>
        <w:rPr>
          <w:rFonts w:eastAsia="Times New Roman"/>
          <w:sz w:val="24"/>
          <w:szCs w:val="24"/>
        </w:rPr>
      </w:pPr>
    </w:p>
    <w:p w:rsidR="008977AB" w:rsidRDefault="008977AB" w:rsidP="008977AB">
      <w:pPr>
        <w:numPr>
          <w:ilvl w:val="0"/>
          <w:numId w:val="6"/>
        </w:numPr>
        <w:tabs>
          <w:tab w:val="left" w:pos="680"/>
        </w:tabs>
        <w:ind w:left="680" w:hanging="320"/>
        <w:rPr>
          <w:rFonts w:eastAsia="Times New Roman"/>
          <w:sz w:val="24"/>
          <w:szCs w:val="24"/>
        </w:rPr>
      </w:pPr>
      <w:r>
        <w:rPr>
          <w:rFonts w:eastAsia="Times New Roman"/>
          <w:sz w:val="24"/>
          <w:szCs w:val="24"/>
        </w:rPr>
        <w:t>иптәшеңнең үз-үзен тотышы белән идарә итү.</w:t>
      </w:r>
    </w:p>
    <w:p w:rsidR="008977AB" w:rsidRDefault="008977AB" w:rsidP="008977AB">
      <w:pPr>
        <w:spacing w:line="142" w:lineRule="exact"/>
        <w:rPr>
          <w:sz w:val="20"/>
          <w:szCs w:val="20"/>
        </w:rPr>
      </w:pPr>
    </w:p>
    <w:p w:rsidR="008977AB" w:rsidRDefault="008977AB" w:rsidP="008977AB">
      <w:pPr>
        <w:ind w:left="360"/>
        <w:rPr>
          <w:sz w:val="20"/>
          <w:szCs w:val="20"/>
        </w:rPr>
      </w:pPr>
      <w:r>
        <w:rPr>
          <w:rFonts w:eastAsia="Times New Roman"/>
          <w:b/>
          <w:bCs/>
          <w:sz w:val="24"/>
          <w:szCs w:val="24"/>
        </w:rPr>
        <w:t>Предмет нәтиҗәләре</w:t>
      </w:r>
      <w:proofErr w:type="gramStart"/>
      <w:r>
        <w:rPr>
          <w:rFonts w:eastAsia="Times New Roman"/>
          <w:b/>
          <w:bCs/>
          <w:sz w:val="24"/>
          <w:szCs w:val="24"/>
        </w:rPr>
        <w:t xml:space="preserve"> :</w:t>
      </w:r>
      <w:proofErr w:type="gramEnd"/>
    </w:p>
    <w:p w:rsidR="008977AB" w:rsidRDefault="008977AB" w:rsidP="008977AB">
      <w:pPr>
        <w:spacing w:line="137" w:lineRule="exact"/>
        <w:rPr>
          <w:sz w:val="20"/>
          <w:szCs w:val="20"/>
        </w:rPr>
      </w:pPr>
    </w:p>
    <w:p w:rsidR="008977AB" w:rsidRDefault="008977AB" w:rsidP="008977AB">
      <w:pPr>
        <w:ind w:left="500"/>
        <w:rPr>
          <w:sz w:val="20"/>
          <w:szCs w:val="20"/>
        </w:rPr>
      </w:pPr>
      <w:r>
        <w:rPr>
          <w:rFonts w:eastAsia="Times New Roman"/>
          <w:b/>
          <w:bCs/>
          <w:sz w:val="24"/>
          <w:szCs w:val="24"/>
        </w:rPr>
        <w:t>Укучылар өйрәнәчәк:</w:t>
      </w:r>
    </w:p>
    <w:p w:rsidR="008977AB" w:rsidRDefault="008977AB" w:rsidP="008977AB">
      <w:pPr>
        <w:spacing w:line="137" w:lineRule="exact"/>
        <w:rPr>
          <w:sz w:val="20"/>
          <w:szCs w:val="20"/>
        </w:rPr>
      </w:pPr>
    </w:p>
    <w:p w:rsidR="008977AB" w:rsidRDefault="008977AB" w:rsidP="008977AB">
      <w:pPr>
        <w:numPr>
          <w:ilvl w:val="0"/>
          <w:numId w:val="7"/>
        </w:numPr>
        <w:tabs>
          <w:tab w:val="left" w:pos="360"/>
        </w:tabs>
        <w:ind w:left="360" w:hanging="360"/>
        <w:rPr>
          <w:rFonts w:eastAsia="Times New Roman"/>
          <w:b/>
          <w:bCs/>
          <w:sz w:val="24"/>
          <w:szCs w:val="24"/>
        </w:rPr>
      </w:pPr>
      <w:r>
        <w:rPr>
          <w:rFonts w:eastAsia="Times New Roman"/>
          <w:sz w:val="24"/>
          <w:szCs w:val="24"/>
        </w:rPr>
        <w:t>баланың үзенә иң ошаган авторның берничә әсәрен;</w:t>
      </w:r>
    </w:p>
    <w:p w:rsidR="008977AB" w:rsidRDefault="008977AB" w:rsidP="008977AB">
      <w:pPr>
        <w:spacing w:line="149" w:lineRule="exact"/>
        <w:rPr>
          <w:rFonts w:eastAsia="Times New Roman"/>
          <w:b/>
          <w:bCs/>
          <w:sz w:val="24"/>
          <w:szCs w:val="24"/>
        </w:rPr>
      </w:pPr>
    </w:p>
    <w:p w:rsidR="008977AB" w:rsidRDefault="008977AB" w:rsidP="008977AB">
      <w:pPr>
        <w:numPr>
          <w:ilvl w:val="0"/>
          <w:numId w:val="7"/>
        </w:numPr>
        <w:tabs>
          <w:tab w:val="left" w:pos="360"/>
        </w:tabs>
        <w:spacing w:line="348" w:lineRule="auto"/>
        <w:ind w:left="360" w:right="220" w:hanging="360"/>
        <w:rPr>
          <w:rFonts w:eastAsia="Times New Roman"/>
          <w:b/>
          <w:bCs/>
          <w:sz w:val="24"/>
          <w:szCs w:val="24"/>
        </w:rPr>
      </w:pPr>
      <w:r>
        <w:rPr>
          <w:rFonts w:eastAsia="Times New Roman"/>
          <w:sz w:val="24"/>
          <w:szCs w:val="24"/>
        </w:rPr>
        <w:t>тиешле интонация белән текстларны аңлап укый һәм укыганны үз сүзләре белән эзлекле итеп сөйли белүе;</w:t>
      </w:r>
    </w:p>
    <w:p w:rsidR="008977AB" w:rsidRDefault="008977AB" w:rsidP="008977AB">
      <w:pPr>
        <w:spacing w:line="13" w:lineRule="exact"/>
        <w:rPr>
          <w:rFonts w:eastAsia="Times New Roman"/>
          <w:b/>
          <w:bCs/>
          <w:sz w:val="24"/>
          <w:szCs w:val="24"/>
        </w:rPr>
      </w:pPr>
    </w:p>
    <w:p w:rsidR="008977AB" w:rsidRDefault="008977AB" w:rsidP="008977AB">
      <w:pPr>
        <w:numPr>
          <w:ilvl w:val="0"/>
          <w:numId w:val="7"/>
        </w:numPr>
        <w:tabs>
          <w:tab w:val="left" w:pos="360"/>
        </w:tabs>
        <w:ind w:left="360" w:hanging="360"/>
        <w:rPr>
          <w:rFonts w:eastAsia="Times New Roman"/>
          <w:b/>
          <w:bCs/>
          <w:sz w:val="24"/>
          <w:szCs w:val="24"/>
        </w:rPr>
      </w:pPr>
      <w:r>
        <w:rPr>
          <w:rFonts w:eastAsia="Times New Roman"/>
          <w:sz w:val="24"/>
          <w:szCs w:val="24"/>
        </w:rPr>
        <w:t>текстлардагы сүзләрнең күп мәгънәле, күчерелмә мәгънәдә булуларын аңлата алу;</w:t>
      </w:r>
    </w:p>
    <w:p w:rsidR="008977AB" w:rsidRDefault="008977AB" w:rsidP="008977AB">
      <w:pPr>
        <w:spacing w:line="141" w:lineRule="exact"/>
        <w:rPr>
          <w:rFonts w:eastAsia="Times New Roman"/>
          <w:b/>
          <w:bCs/>
          <w:sz w:val="24"/>
          <w:szCs w:val="24"/>
        </w:rPr>
      </w:pPr>
    </w:p>
    <w:p w:rsidR="008977AB" w:rsidRDefault="008977AB" w:rsidP="008977AB">
      <w:pPr>
        <w:numPr>
          <w:ilvl w:val="0"/>
          <w:numId w:val="7"/>
        </w:numPr>
        <w:tabs>
          <w:tab w:val="left" w:pos="360"/>
        </w:tabs>
        <w:ind w:left="360" w:hanging="360"/>
        <w:rPr>
          <w:rFonts w:eastAsia="Times New Roman"/>
          <w:b/>
          <w:bCs/>
          <w:sz w:val="24"/>
          <w:szCs w:val="24"/>
        </w:rPr>
      </w:pPr>
      <w:r>
        <w:rPr>
          <w:rFonts w:eastAsia="Times New Roman"/>
          <w:sz w:val="24"/>
          <w:szCs w:val="24"/>
        </w:rPr>
        <w:t>сурәтне (образны) әсәр текстында таба һәм кеше белән бәйләнешен күрә белү;</w:t>
      </w:r>
    </w:p>
    <w:p w:rsidR="008977AB" w:rsidRDefault="008977AB" w:rsidP="008977AB">
      <w:pPr>
        <w:spacing w:line="137" w:lineRule="exact"/>
        <w:rPr>
          <w:rFonts w:eastAsia="Times New Roman"/>
          <w:b/>
          <w:bCs/>
          <w:sz w:val="24"/>
          <w:szCs w:val="24"/>
        </w:rPr>
      </w:pPr>
    </w:p>
    <w:p w:rsidR="008977AB" w:rsidRDefault="008977AB" w:rsidP="008977AB">
      <w:pPr>
        <w:numPr>
          <w:ilvl w:val="0"/>
          <w:numId w:val="7"/>
        </w:numPr>
        <w:tabs>
          <w:tab w:val="left" w:pos="360"/>
        </w:tabs>
        <w:ind w:left="360" w:hanging="360"/>
        <w:rPr>
          <w:rFonts w:eastAsia="Times New Roman"/>
          <w:b/>
          <w:bCs/>
          <w:sz w:val="24"/>
          <w:szCs w:val="24"/>
        </w:rPr>
      </w:pPr>
      <w:r>
        <w:rPr>
          <w:rFonts w:eastAsia="Times New Roman"/>
          <w:sz w:val="24"/>
          <w:szCs w:val="24"/>
        </w:rPr>
        <w:t>“әсәр” төшенчәсен, җанлы сөйләмнән аермасын белү;</w:t>
      </w:r>
    </w:p>
    <w:p w:rsidR="008977AB" w:rsidRDefault="008977AB" w:rsidP="008977AB">
      <w:pPr>
        <w:spacing w:line="136" w:lineRule="exact"/>
        <w:rPr>
          <w:rFonts w:eastAsia="Times New Roman"/>
          <w:b/>
          <w:bCs/>
          <w:sz w:val="24"/>
          <w:szCs w:val="24"/>
        </w:rPr>
      </w:pPr>
    </w:p>
    <w:p w:rsidR="008977AB" w:rsidRDefault="008977AB" w:rsidP="008977AB">
      <w:pPr>
        <w:numPr>
          <w:ilvl w:val="0"/>
          <w:numId w:val="7"/>
        </w:numPr>
        <w:tabs>
          <w:tab w:val="left" w:pos="360"/>
        </w:tabs>
        <w:ind w:left="360" w:hanging="360"/>
        <w:rPr>
          <w:rFonts w:eastAsia="Times New Roman"/>
          <w:b/>
          <w:bCs/>
          <w:sz w:val="24"/>
          <w:szCs w:val="24"/>
        </w:rPr>
      </w:pPr>
      <w:r>
        <w:rPr>
          <w:rFonts w:eastAsia="Times New Roman"/>
          <w:sz w:val="24"/>
          <w:szCs w:val="24"/>
        </w:rPr>
        <w:t xml:space="preserve">әдәби әсәрнең чәчмә, тезмә,пьеса </w:t>
      </w:r>
      <w:proofErr w:type="gramStart"/>
      <w:r>
        <w:rPr>
          <w:rFonts w:eastAsia="Times New Roman"/>
          <w:sz w:val="24"/>
          <w:szCs w:val="24"/>
        </w:rPr>
        <w:t>р</w:t>
      </w:r>
      <w:proofErr w:type="gramEnd"/>
      <w:r>
        <w:rPr>
          <w:rFonts w:eastAsia="Times New Roman"/>
          <w:sz w:val="24"/>
          <w:szCs w:val="24"/>
        </w:rPr>
        <w:t>әвешендә язылуы үзенчәлекләрен үзләштергән булу;</w:t>
      </w:r>
    </w:p>
    <w:p w:rsidR="008977AB" w:rsidRDefault="008977AB" w:rsidP="008977AB">
      <w:pPr>
        <w:spacing w:line="136" w:lineRule="exact"/>
        <w:rPr>
          <w:rFonts w:eastAsia="Times New Roman"/>
          <w:b/>
          <w:bCs/>
          <w:sz w:val="24"/>
          <w:szCs w:val="24"/>
        </w:rPr>
      </w:pPr>
    </w:p>
    <w:p w:rsidR="008977AB" w:rsidRDefault="008977AB" w:rsidP="008977AB">
      <w:pPr>
        <w:numPr>
          <w:ilvl w:val="0"/>
          <w:numId w:val="7"/>
        </w:numPr>
        <w:tabs>
          <w:tab w:val="left" w:pos="360"/>
        </w:tabs>
        <w:ind w:left="360" w:hanging="360"/>
        <w:rPr>
          <w:rFonts w:eastAsia="Times New Roman"/>
          <w:b/>
          <w:bCs/>
          <w:sz w:val="24"/>
          <w:szCs w:val="24"/>
        </w:rPr>
      </w:pPr>
      <w:r>
        <w:rPr>
          <w:rFonts w:eastAsia="Times New Roman"/>
          <w:sz w:val="24"/>
          <w:szCs w:val="24"/>
        </w:rPr>
        <w:t>әдәбиятның төрләрен, матур әдәбиятны аера белү;</w:t>
      </w:r>
    </w:p>
    <w:p w:rsidR="008977AB" w:rsidRDefault="008977AB" w:rsidP="008977AB">
      <w:pPr>
        <w:spacing w:line="141" w:lineRule="exact"/>
        <w:rPr>
          <w:rFonts w:eastAsia="Times New Roman"/>
          <w:b/>
          <w:bCs/>
          <w:sz w:val="24"/>
          <w:szCs w:val="24"/>
        </w:rPr>
      </w:pPr>
    </w:p>
    <w:p w:rsidR="008977AB" w:rsidRDefault="008977AB" w:rsidP="008977AB">
      <w:pPr>
        <w:numPr>
          <w:ilvl w:val="0"/>
          <w:numId w:val="7"/>
        </w:numPr>
        <w:tabs>
          <w:tab w:val="left" w:pos="360"/>
        </w:tabs>
        <w:ind w:left="360" w:hanging="360"/>
        <w:rPr>
          <w:rFonts w:eastAsia="Times New Roman"/>
          <w:b/>
          <w:bCs/>
          <w:sz w:val="24"/>
          <w:szCs w:val="24"/>
        </w:rPr>
      </w:pPr>
      <w:r>
        <w:rPr>
          <w:rFonts w:eastAsia="Times New Roman"/>
          <w:sz w:val="24"/>
          <w:szCs w:val="24"/>
        </w:rPr>
        <w:t>китаплардан,  дәреслекләрдән төрле авторларның 6–8 әсәрен яттан белү;</w:t>
      </w:r>
    </w:p>
    <w:p w:rsidR="008977AB" w:rsidRDefault="008977AB" w:rsidP="008977AB">
      <w:pPr>
        <w:spacing w:line="149" w:lineRule="exact"/>
        <w:rPr>
          <w:rFonts w:eastAsia="Times New Roman"/>
          <w:b/>
          <w:bCs/>
          <w:sz w:val="24"/>
          <w:szCs w:val="24"/>
        </w:rPr>
      </w:pPr>
    </w:p>
    <w:p w:rsidR="008977AB" w:rsidRDefault="008977AB" w:rsidP="008977AB">
      <w:pPr>
        <w:numPr>
          <w:ilvl w:val="0"/>
          <w:numId w:val="7"/>
        </w:numPr>
        <w:tabs>
          <w:tab w:val="left" w:pos="360"/>
        </w:tabs>
        <w:spacing w:line="348" w:lineRule="auto"/>
        <w:ind w:left="360" w:right="380" w:hanging="360"/>
        <w:rPr>
          <w:rFonts w:eastAsia="Times New Roman"/>
          <w:b/>
          <w:bCs/>
          <w:sz w:val="24"/>
          <w:szCs w:val="24"/>
        </w:rPr>
      </w:pPr>
      <w:r>
        <w:rPr>
          <w:rFonts w:eastAsia="Times New Roman"/>
          <w:sz w:val="24"/>
          <w:szCs w:val="24"/>
        </w:rPr>
        <w:t>мөстәкыйль рәвештә китаплар сайлый белү, китап элементлары буенча аның эчтәлеген ачыклау;</w:t>
      </w:r>
    </w:p>
    <w:p w:rsidR="008977AB" w:rsidRDefault="008977AB" w:rsidP="008977AB">
      <w:pPr>
        <w:spacing w:line="13" w:lineRule="exact"/>
        <w:rPr>
          <w:rFonts w:eastAsia="Times New Roman"/>
          <w:b/>
          <w:bCs/>
          <w:sz w:val="24"/>
          <w:szCs w:val="24"/>
        </w:rPr>
      </w:pPr>
    </w:p>
    <w:p w:rsidR="008977AB" w:rsidRDefault="008977AB" w:rsidP="008977AB">
      <w:pPr>
        <w:numPr>
          <w:ilvl w:val="0"/>
          <w:numId w:val="7"/>
        </w:numPr>
        <w:tabs>
          <w:tab w:val="left" w:pos="360"/>
        </w:tabs>
        <w:ind w:left="360" w:hanging="360"/>
        <w:rPr>
          <w:rFonts w:eastAsia="Times New Roman"/>
          <w:b/>
          <w:bCs/>
          <w:sz w:val="24"/>
          <w:szCs w:val="24"/>
        </w:rPr>
      </w:pPr>
      <w:r>
        <w:rPr>
          <w:rFonts w:eastAsia="Times New Roman"/>
          <w:sz w:val="24"/>
          <w:szCs w:val="24"/>
        </w:rPr>
        <w:t>сүзлекләр белән мөстәкыйль эшләү;</w:t>
      </w:r>
    </w:p>
    <w:p w:rsidR="008977AB" w:rsidRDefault="008977AB" w:rsidP="008977AB">
      <w:pPr>
        <w:spacing w:line="141" w:lineRule="exact"/>
        <w:rPr>
          <w:rFonts w:eastAsia="Times New Roman"/>
          <w:b/>
          <w:bCs/>
          <w:sz w:val="24"/>
          <w:szCs w:val="24"/>
        </w:rPr>
      </w:pPr>
    </w:p>
    <w:p w:rsidR="008977AB" w:rsidRDefault="008977AB" w:rsidP="008977AB">
      <w:pPr>
        <w:numPr>
          <w:ilvl w:val="0"/>
          <w:numId w:val="7"/>
        </w:numPr>
        <w:tabs>
          <w:tab w:val="left" w:pos="360"/>
        </w:tabs>
        <w:ind w:left="360" w:hanging="360"/>
        <w:rPr>
          <w:rFonts w:eastAsia="Times New Roman"/>
          <w:b/>
          <w:bCs/>
          <w:sz w:val="24"/>
          <w:szCs w:val="24"/>
        </w:rPr>
      </w:pPr>
      <w:r>
        <w:rPr>
          <w:rFonts w:eastAsia="Times New Roman"/>
          <w:sz w:val="24"/>
          <w:szCs w:val="24"/>
        </w:rPr>
        <w:t>аңлап, йөгерек уку күнекмәләре булдыру;</w:t>
      </w:r>
    </w:p>
    <w:p w:rsidR="008977AB" w:rsidRDefault="008977AB" w:rsidP="008977AB">
      <w:pPr>
        <w:spacing w:line="137" w:lineRule="exact"/>
        <w:rPr>
          <w:rFonts w:eastAsia="Times New Roman"/>
          <w:b/>
          <w:bCs/>
          <w:sz w:val="24"/>
          <w:szCs w:val="24"/>
        </w:rPr>
      </w:pPr>
    </w:p>
    <w:p w:rsidR="008977AB" w:rsidRDefault="008977AB" w:rsidP="008977AB">
      <w:pPr>
        <w:numPr>
          <w:ilvl w:val="0"/>
          <w:numId w:val="7"/>
        </w:numPr>
        <w:tabs>
          <w:tab w:val="left" w:pos="360"/>
        </w:tabs>
        <w:ind w:left="360" w:hanging="360"/>
        <w:rPr>
          <w:rFonts w:eastAsia="Times New Roman"/>
          <w:b/>
          <w:bCs/>
          <w:sz w:val="24"/>
          <w:szCs w:val="24"/>
        </w:rPr>
      </w:pPr>
      <w:r>
        <w:rPr>
          <w:rFonts w:eastAsia="Times New Roman"/>
          <w:sz w:val="24"/>
          <w:szCs w:val="24"/>
        </w:rPr>
        <w:t>текстның темасын, төп фикерен табу, текстны мәгънәви кисәкләргә бүлү, текстның</w:t>
      </w:r>
    </w:p>
    <w:p w:rsidR="008977AB" w:rsidRDefault="008977AB" w:rsidP="008977AB">
      <w:pPr>
        <w:spacing w:line="137" w:lineRule="exact"/>
        <w:rPr>
          <w:sz w:val="20"/>
          <w:szCs w:val="20"/>
        </w:rPr>
      </w:pPr>
    </w:p>
    <w:p w:rsidR="008977AB" w:rsidRDefault="008977AB" w:rsidP="008977AB">
      <w:pPr>
        <w:tabs>
          <w:tab w:val="left" w:pos="1360"/>
        </w:tabs>
        <w:ind w:left="360"/>
        <w:rPr>
          <w:sz w:val="20"/>
          <w:szCs w:val="20"/>
        </w:rPr>
      </w:pPr>
      <w:r>
        <w:rPr>
          <w:rFonts w:eastAsia="Times New Roman"/>
          <w:sz w:val="24"/>
          <w:szCs w:val="24"/>
        </w:rPr>
        <w:t>планын</w:t>
      </w:r>
      <w:r>
        <w:rPr>
          <w:rFonts w:eastAsia="Times New Roman"/>
          <w:sz w:val="24"/>
          <w:szCs w:val="24"/>
        </w:rPr>
        <w:tab/>
        <w:t>төзү, тулы һәм кыскача эчтәлекне бирә белүләренә ирешү;</w:t>
      </w:r>
    </w:p>
    <w:p w:rsidR="008977AB" w:rsidRDefault="008977AB" w:rsidP="008977AB">
      <w:pPr>
        <w:spacing w:line="137" w:lineRule="exact"/>
        <w:rPr>
          <w:sz w:val="20"/>
          <w:szCs w:val="20"/>
        </w:rPr>
      </w:pPr>
    </w:p>
    <w:p w:rsidR="008977AB" w:rsidRDefault="008977AB" w:rsidP="008977AB">
      <w:pPr>
        <w:numPr>
          <w:ilvl w:val="0"/>
          <w:numId w:val="8"/>
        </w:numPr>
        <w:tabs>
          <w:tab w:val="left" w:pos="360"/>
        </w:tabs>
        <w:ind w:left="360" w:hanging="360"/>
        <w:rPr>
          <w:rFonts w:eastAsia="Times New Roman"/>
          <w:b/>
          <w:bCs/>
          <w:sz w:val="24"/>
          <w:szCs w:val="24"/>
        </w:rPr>
      </w:pPr>
      <w:r>
        <w:rPr>
          <w:rFonts w:eastAsia="Times New Roman"/>
          <w:sz w:val="24"/>
          <w:szCs w:val="24"/>
        </w:rPr>
        <w:t>фольклор әсәрләрен тану, автор әсәрләре белән уртаклыгын, аермасын билгеләү;</w:t>
      </w:r>
    </w:p>
    <w:p w:rsidR="008977AB" w:rsidRDefault="008977AB" w:rsidP="008977AB"/>
    <w:p w:rsidR="003E3ABA" w:rsidRDefault="003E3ABA" w:rsidP="003E3ABA">
      <w:pPr>
        <w:numPr>
          <w:ilvl w:val="0"/>
          <w:numId w:val="9"/>
        </w:numPr>
        <w:tabs>
          <w:tab w:val="left" w:pos="360"/>
        </w:tabs>
        <w:spacing w:line="348" w:lineRule="auto"/>
        <w:ind w:left="360" w:right="1140" w:hanging="360"/>
        <w:rPr>
          <w:rFonts w:eastAsia="Times New Roman"/>
          <w:b/>
          <w:bCs/>
          <w:sz w:val="24"/>
          <w:szCs w:val="24"/>
        </w:rPr>
      </w:pPr>
      <w:r>
        <w:rPr>
          <w:rFonts w:eastAsia="Times New Roman"/>
          <w:sz w:val="24"/>
          <w:szCs w:val="24"/>
        </w:rPr>
        <w:t>әсәрдәге геройлар турында үз фикерләрен әйтә белүләренә ирешү, геройларның характерын ачыклау, чагыштыру;</w:t>
      </w:r>
    </w:p>
    <w:p w:rsidR="003E3ABA" w:rsidRDefault="003E3ABA" w:rsidP="003E3ABA">
      <w:pPr>
        <w:spacing w:line="17" w:lineRule="exact"/>
        <w:rPr>
          <w:rFonts w:eastAsia="Times New Roman"/>
          <w:b/>
          <w:bCs/>
          <w:sz w:val="24"/>
          <w:szCs w:val="24"/>
        </w:rPr>
      </w:pPr>
    </w:p>
    <w:p w:rsidR="003E3ABA" w:rsidRDefault="003E3ABA" w:rsidP="003E3ABA">
      <w:pPr>
        <w:numPr>
          <w:ilvl w:val="0"/>
          <w:numId w:val="9"/>
        </w:numPr>
        <w:tabs>
          <w:tab w:val="left" w:pos="360"/>
        </w:tabs>
        <w:ind w:left="360" w:hanging="360"/>
        <w:rPr>
          <w:rFonts w:eastAsia="Times New Roman"/>
          <w:b/>
          <w:bCs/>
          <w:sz w:val="24"/>
          <w:szCs w:val="24"/>
        </w:rPr>
      </w:pPr>
      <w:r>
        <w:rPr>
          <w:rFonts w:eastAsia="Times New Roman"/>
          <w:sz w:val="24"/>
          <w:szCs w:val="24"/>
        </w:rPr>
        <w:t>әдәби әсәрләр белән кызыксыну, эшли белү күнекмәләре булу.</w:t>
      </w:r>
    </w:p>
    <w:p w:rsidR="003E3ABA" w:rsidRDefault="003E3ABA" w:rsidP="003E3ABA">
      <w:pPr>
        <w:spacing w:line="149" w:lineRule="exact"/>
        <w:rPr>
          <w:rFonts w:eastAsia="Times New Roman"/>
          <w:b/>
          <w:bCs/>
          <w:sz w:val="24"/>
          <w:szCs w:val="24"/>
        </w:rPr>
      </w:pPr>
    </w:p>
    <w:p w:rsidR="003E3ABA" w:rsidRDefault="003E3ABA" w:rsidP="003E3ABA">
      <w:pPr>
        <w:numPr>
          <w:ilvl w:val="0"/>
          <w:numId w:val="9"/>
        </w:numPr>
        <w:tabs>
          <w:tab w:val="left" w:pos="360"/>
        </w:tabs>
        <w:spacing w:line="353" w:lineRule="auto"/>
        <w:ind w:left="360" w:right="140" w:hanging="360"/>
        <w:rPr>
          <w:rFonts w:eastAsia="Times New Roman"/>
          <w:b/>
          <w:bCs/>
          <w:sz w:val="24"/>
          <w:szCs w:val="24"/>
        </w:rPr>
      </w:pPr>
      <w:r>
        <w:rPr>
          <w:rFonts w:eastAsia="Times New Roman"/>
          <w:sz w:val="24"/>
          <w:szCs w:val="24"/>
        </w:rPr>
        <w:t>халык авыз иҗатын өйрәнгәндә укыту-тикшеренү һәм проект эшчәнлеге алымнарын үзләштерергә (исбатлаулар куллану, төркемнәргә бүлү, чагыштыру, үзара бәйләнешләрне ачыклау)</w:t>
      </w:r>
    </w:p>
    <w:p w:rsidR="003E3ABA" w:rsidRDefault="003E3ABA" w:rsidP="003E3ABA">
      <w:pPr>
        <w:spacing w:line="18" w:lineRule="exact"/>
        <w:rPr>
          <w:rFonts w:eastAsia="Times New Roman"/>
          <w:b/>
          <w:bCs/>
          <w:sz w:val="24"/>
          <w:szCs w:val="24"/>
        </w:rPr>
      </w:pPr>
    </w:p>
    <w:p w:rsidR="003E3ABA" w:rsidRDefault="003E3ABA" w:rsidP="003E3ABA">
      <w:pPr>
        <w:ind w:left="360"/>
        <w:rPr>
          <w:rFonts w:eastAsia="Times New Roman"/>
          <w:b/>
          <w:bCs/>
          <w:sz w:val="24"/>
          <w:szCs w:val="24"/>
        </w:rPr>
      </w:pPr>
      <w:r>
        <w:rPr>
          <w:rFonts w:eastAsia="Times New Roman"/>
          <w:b/>
          <w:bCs/>
          <w:sz w:val="24"/>
          <w:szCs w:val="24"/>
        </w:rPr>
        <w:lastRenderedPageBreak/>
        <w:t>Укучылар өйрәнергә мөмкинлек алачак:</w:t>
      </w:r>
    </w:p>
    <w:p w:rsidR="003E3ABA" w:rsidRDefault="003E3ABA" w:rsidP="003E3ABA">
      <w:pPr>
        <w:spacing w:line="132" w:lineRule="exact"/>
        <w:rPr>
          <w:rFonts w:eastAsia="Times New Roman"/>
          <w:b/>
          <w:bCs/>
          <w:sz w:val="24"/>
          <w:szCs w:val="24"/>
        </w:rPr>
      </w:pPr>
    </w:p>
    <w:p w:rsidR="003E3ABA" w:rsidRDefault="003E3ABA" w:rsidP="003E3ABA">
      <w:pPr>
        <w:numPr>
          <w:ilvl w:val="0"/>
          <w:numId w:val="9"/>
        </w:numPr>
        <w:tabs>
          <w:tab w:val="left" w:pos="360"/>
        </w:tabs>
        <w:ind w:left="360" w:hanging="360"/>
        <w:rPr>
          <w:rFonts w:eastAsia="Times New Roman"/>
          <w:b/>
          <w:bCs/>
          <w:sz w:val="24"/>
          <w:szCs w:val="24"/>
        </w:rPr>
      </w:pPr>
      <w:r>
        <w:rPr>
          <w:rFonts w:eastAsia="Times New Roman"/>
          <w:sz w:val="24"/>
          <w:szCs w:val="24"/>
        </w:rPr>
        <w:t>“әсәр” төшенчәсен, җанлы сөйләмнән аермасын белергә;</w:t>
      </w:r>
    </w:p>
    <w:p w:rsidR="003E3ABA" w:rsidRDefault="003E3ABA" w:rsidP="003E3ABA">
      <w:pPr>
        <w:spacing w:line="136" w:lineRule="exact"/>
        <w:rPr>
          <w:rFonts w:eastAsia="Times New Roman"/>
          <w:b/>
          <w:bCs/>
          <w:sz w:val="24"/>
          <w:szCs w:val="24"/>
        </w:rPr>
      </w:pPr>
    </w:p>
    <w:p w:rsidR="003E3ABA" w:rsidRDefault="003E3ABA" w:rsidP="003E3ABA">
      <w:pPr>
        <w:numPr>
          <w:ilvl w:val="0"/>
          <w:numId w:val="9"/>
        </w:numPr>
        <w:tabs>
          <w:tab w:val="left" w:pos="360"/>
        </w:tabs>
        <w:ind w:left="360" w:hanging="360"/>
        <w:rPr>
          <w:rFonts w:eastAsia="Times New Roman"/>
          <w:b/>
          <w:bCs/>
          <w:sz w:val="24"/>
          <w:szCs w:val="24"/>
        </w:rPr>
      </w:pPr>
      <w:r>
        <w:rPr>
          <w:rFonts w:eastAsia="Times New Roman"/>
          <w:sz w:val="24"/>
          <w:szCs w:val="24"/>
        </w:rPr>
        <w:t>әсәрдәге сүзләрне дөрес итеп әйтеп</w:t>
      </w:r>
      <w:proofErr w:type="gramStart"/>
      <w:r>
        <w:rPr>
          <w:rFonts w:eastAsia="Times New Roman"/>
          <w:sz w:val="24"/>
          <w:szCs w:val="24"/>
        </w:rPr>
        <w:t>,к</w:t>
      </w:r>
      <w:proofErr w:type="gramEnd"/>
      <w:r>
        <w:rPr>
          <w:rFonts w:eastAsia="Times New Roman"/>
          <w:sz w:val="24"/>
          <w:szCs w:val="24"/>
        </w:rPr>
        <w:t>ычкырып һәм эчтән укый белергә;</w:t>
      </w:r>
    </w:p>
    <w:p w:rsidR="003E3ABA" w:rsidRDefault="003E3ABA" w:rsidP="003E3ABA">
      <w:pPr>
        <w:spacing w:line="136" w:lineRule="exact"/>
        <w:rPr>
          <w:rFonts w:eastAsia="Times New Roman"/>
          <w:b/>
          <w:bCs/>
          <w:sz w:val="24"/>
          <w:szCs w:val="24"/>
        </w:rPr>
      </w:pPr>
    </w:p>
    <w:p w:rsidR="003E3ABA" w:rsidRDefault="003E3ABA" w:rsidP="003E3ABA">
      <w:pPr>
        <w:numPr>
          <w:ilvl w:val="0"/>
          <w:numId w:val="9"/>
        </w:numPr>
        <w:tabs>
          <w:tab w:val="left" w:pos="360"/>
        </w:tabs>
        <w:ind w:left="360" w:hanging="360"/>
        <w:rPr>
          <w:rFonts w:eastAsia="Times New Roman"/>
          <w:b/>
          <w:bCs/>
          <w:sz w:val="24"/>
          <w:szCs w:val="24"/>
        </w:rPr>
      </w:pPr>
      <w:r>
        <w:rPr>
          <w:rFonts w:eastAsia="Times New Roman"/>
          <w:sz w:val="24"/>
          <w:szCs w:val="24"/>
        </w:rPr>
        <w:t>шигырьләрне сәнгатьле итеп укырга;</w:t>
      </w:r>
    </w:p>
    <w:p w:rsidR="003E3ABA" w:rsidRDefault="003E3ABA" w:rsidP="003E3ABA">
      <w:pPr>
        <w:spacing w:line="153" w:lineRule="exact"/>
        <w:rPr>
          <w:rFonts w:eastAsia="Times New Roman"/>
          <w:b/>
          <w:bCs/>
          <w:sz w:val="24"/>
          <w:szCs w:val="24"/>
        </w:rPr>
      </w:pPr>
    </w:p>
    <w:p w:rsidR="003E3ABA" w:rsidRDefault="003E3ABA" w:rsidP="003E3ABA">
      <w:pPr>
        <w:numPr>
          <w:ilvl w:val="0"/>
          <w:numId w:val="9"/>
        </w:numPr>
        <w:tabs>
          <w:tab w:val="left" w:pos="360"/>
        </w:tabs>
        <w:spacing w:line="348" w:lineRule="auto"/>
        <w:ind w:left="360" w:right="100" w:hanging="360"/>
        <w:rPr>
          <w:rFonts w:eastAsia="Times New Roman"/>
          <w:b/>
          <w:bCs/>
          <w:sz w:val="24"/>
          <w:szCs w:val="24"/>
        </w:rPr>
      </w:pPr>
      <w:r>
        <w:rPr>
          <w:rFonts w:eastAsia="Times New Roman"/>
          <w:sz w:val="24"/>
          <w:szCs w:val="24"/>
        </w:rPr>
        <w:t>әсәрнең мәгънәви кисәкләре арасында бәйләнешләрне ачыкларга, төп фикерне билгеләргә һәм аны үз сүзләрең белән әйтеп бирергә;</w:t>
      </w:r>
    </w:p>
    <w:p w:rsidR="003E3ABA" w:rsidRDefault="003E3ABA" w:rsidP="003E3ABA">
      <w:pPr>
        <w:spacing w:line="13" w:lineRule="exact"/>
        <w:rPr>
          <w:rFonts w:eastAsia="Times New Roman"/>
          <w:b/>
          <w:bCs/>
          <w:sz w:val="24"/>
          <w:szCs w:val="24"/>
        </w:rPr>
      </w:pPr>
    </w:p>
    <w:p w:rsidR="003E3ABA" w:rsidRDefault="003E3ABA" w:rsidP="003E3ABA">
      <w:pPr>
        <w:numPr>
          <w:ilvl w:val="0"/>
          <w:numId w:val="9"/>
        </w:numPr>
        <w:tabs>
          <w:tab w:val="left" w:pos="360"/>
        </w:tabs>
        <w:ind w:left="360" w:hanging="360"/>
        <w:rPr>
          <w:rFonts w:eastAsia="Times New Roman"/>
          <w:b/>
          <w:bCs/>
          <w:sz w:val="24"/>
          <w:szCs w:val="24"/>
        </w:rPr>
      </w:pPr>
      <w:r>
        <w:rPr>
          <w:rFonts w:eastAsia="Times New Roman"/>
          <w:sz w:val="24"/>
          <w:szCs w:val="24"/>
        </w:rPr>
        <w:t>төрле авторларның шигырен яттан сөйли белергә;</w:t>
      </w:r>
    </w:p>
    <w:p w:rsidR="003E3ABA" w:rsidRDefault="003E3ABA" w:rsidP="003E3ABA">
      <w:pPr>
        <w:spacing w:line="136" w:lineRule="exact"/>
        <w:rPr>
          <w:rFonts w:eastAsia="Times New Roman"/>
          <w:b/>
          <w:bCs/>
          <w:sz w:val="24"/>
          <w:szCs w:val="24"/>
        </w:rPr>
      </w:pPr>
    </w:p>
    <w:p w:rsidR="003E3ABA" w:rsidRDefault="003E3ABA" w:rsidP="003E3ABA">
      <w:pPr>
        <w:numPr>
          <w:ilvl w:val="0"/>
          <w:numId w:val="9"/>
        </w:numPr>
        <w:tabs>
          <w:tab w:val="left" w:pos="360"/>
        </w:tabs>
        <w:ind w:left="360" w:hanging="360"/>
        <w:rPr>
          <w:rFonts w:eastAsia="Times New Roman"/>
          <w:b/>
          <w:bCs/>
          <w:sz w:val="24"/>
          <w:szCs w:val="24"/>
        </w:rPr>
      </w:pPr>
      <w:r>
        <w:rPr>
          <w:rFonts w:eastAsia="Times New Roman"/>
          <w:sz w:val="24"/>
          <w:szCs w:val="24"/>
        </w:rPr>
        <w:t>кыска күләмле әсәрләрнең эчтәлеген сөйләргә;</w:t>
      </w:r>
    </w:p>
    <w:p w:rsidR="003E3ABA" w:rsidRDefault="003E3ABA" w:rsidP="003E3ABA">
      <w:pPr>
        <w:spacing w:line="141" w:lineRule="exact"/>
        <w:rPr>
          <w:rFonts w:eastAsia="Times New Roman"/>
          <w:b/>
          <w:bCs/>
          <w:sz w:val="24"/>
          <w:szCs w:val="24"/>
        </w:rPr>
      </w:pPr>
    </w:p>
    <w:p w:rsidR="003E3ABA" w:rsidRDefault="003E3ABA" w:rsidP="003E3ABA">
      <w:pPr>
        <w:numPr>
          <w:ilvl w:val="0"/>
          <w:numId w:val="9"/>
        </w:numPr>
        <w:tabs>
          <w:tab w:val="left" w:pos="360"/>
        </w:tabs>
        <w:ind w:left="360" w:hanging="360"/>
        <w:rPr>
          <w:rFonts w:eastAsia="Times New Roman"/>
          <w:b/>
          <w:bCs/>
          <w:sz w:val="24"/>
          <w:szCs w:val="24"/>
        </w:rPr>
      </w:pPr>
      <w:r>
        <w:rPr>
          <w:rFonts w:eastAsia="Times New Roman"/>
          <w:sz w:val="24"/>
          <w:szCs w:val="24"/>
        </w:rPr>
        <w:t>сүзлекләр белән мөстәкыйль эшләргә;</w:t>
      </w:r>
    </w:p>
    <w:p w:rsidR="003E3ABA" w:rsidRDefault="003E3ABA" w:rsidP="003E3ABA">
      <w:pPr>
        <w:spacing w:line="137" w:lineRule="exact"/>
        <w:rPr>
          <w:rFonts w:eastAsia="Times New Roman"/>
          <w:b/>
          <w:bCs/>
          <w:sz w:val="24"/>
          <w:szCs w:val="24"/>
        </w:rPr>
      </w:pPr>
    </w:p>
    <w:p w:rsidR="003E3ABA" w:rsidRDefault="003E3ABA" w:rsidP="003E3ABA">
      <w:pPr>
        <w:numPr>
          <w:ilvl w:val="0"/>
          <w:numId w:val="9"/>
        </w:numPr>
        <w:tabs>
          <w:tab w:val="left" w:pos="360"/>
        </w:tabs>
        <w:ind w:left="360" w:hanging="360"/>
        <w:rPr>
          <w:rFonts w:eastAsia="Times New Roman"/>
          <w:b/>
          <w:bCs/>
          <w:sz w:val="24"/>
          <w:szCs w:val="24"/>
        </w:rPr>
      </w:pPr>
      <w:r>
        <w:rPr>
          <w:rFonts w:eastAsia="Times New Roman"/>
          <w:sz w:val="24"/>
          <w:szCs w:val="24"/>
        </w:rPr>
        <w:t>әсәрдәге төп геройга үз мөнәсәбәтеңне белдерергә;</w:t>
      </w:r>
    </w:p>
    <w:p w:rsidR="003E3ABA" w:rsidRDefault="003E3ABA" w:rsidP="003E3ABA">
      <w:pPr>
        <w:spacing w:line="136" w:lineRule="exact"/>
        <w:rPr>
          <w:rFonts w:eastAsia="Times New Roman"/>
          <w:b/>
          <w:bCs/>
          <w:sz w:val="24"/>
          <w:szCs w:val="24"/>
        </w:rPr>
      </w:pPr>
    </w:p>
    <w:p w:rsidR="003E3ABA" w:rsidRDefault="003E3ABA" w:rsidP="003E3ABA">
      <w:pPr>
        <w:numPr>
          <w:ilvl w:val="0"/>
          <w:numId w:val="9"/>
        </w:numPr>
        <w:tabs>
          <w:tab w:val="left" w:pos="360"/>
        </w:tabs>
        <w:ind w:left="360" w:hanging="360"/>
        <w:rPr>
          <w:rFonts w:eastAsia="Times New Roman"/>
          <w:b/>
          <w:bCs/>
          <w:sz w:val="24"/>
          <w:szCs w:val="24"/>
        </w:rPr>
      </w:pPr>
      <w:r>
        <w:rPr>
          <w:rFonts w:eastAsia="Times New Roman"/>
          <w:sz w:val="24"/>
          <w:szCs w:val="24"/>
        </w:rPr>
        <w:t>фольклор әсәрләрен танырга, автор әсәрләре белән уртаклыгын, аермасын билгеләргә.</w:t>
      </w:r>
    </w:p>
    <w:p w:rsidR="003E3ABA" w:rsidRDefault="003E3ABA" w:rsidP="003E3ABA">
      <w:pPr>
        <w:spacing w:line="200" w:lineRule="exact"/>
        <w:rPr>
          <w:sz w:val="20"/>
          <w:szCs w:val="20"/>
        </w:rPr>
      </w:pPr>
    </w:p>
    <w:p w:rsidR="003E3ABA" w:rsidRDefault="003E3ABA" w:rsidP="003E3ABA">
      <w:pPr>
        <w:jc w:val="center"/>
        <w:rPr>
          <w:sz w:val="20"/>
          <w:szCs w:val="20"/>
        </w:rPr>
      </w:pPr>
      <w:r>
        <w:rPr>
          <w:rFonts w:eastAsia="Times New Roman"/>
          <w:b/>
          <w:bCs/>
          <w:sz w:val="24"/>
          <w:szCs w:val="24"/>
        </w:rPr>
        <w:t>Укыту предметының эчтәлеге</w:t>
      </w:r>
    </w:p>
    <w:p w:rsidR="003E3ABA" w:rsidRDefault="003E3ABA" w:rsidP="003E3ABA">
      <w:pPr>
        <w:rPr>
          <w:sz w:val="20"/>
          <w:szCs w:val="20"/>
        </w:rPr>
      </w:pPr>
      <w:r>
        <w:rPr>
          <w:rFonts w:eastAsia="Times New Roman"/>
          <w:b/>
          <w:bCs/>
          <w:sz w:val="24"/>
          <w:szCs w:val="24"/>
        </w:rPr>
        <w:t>Әдәби жанрлар.</w:t>
      </w:r>
    </w:p>
    <w:p w:rsidR="003E3ABA" w:rsidRDefault="003E3ABA" w:rsidP="003E3ABA">
      <w:pPr>
        <w:rPr>
          <w:sz w:val="20"/>
          <w:szCs w:val="20"/>
        </w:rPr>
      </w:pPr>
      <w:r>
        <w:rPr>
          <w:rFonts w:eastAsia="Times New Roman"/>
          <w:sz w:val="24"/>
          <w:szCs w:val="24"/>
        </w:rPr>
        <w:t>Кеше һәм табигать бергәлеге. Дөньяны шагыйрь күзлегеннән чыгып күзаллау.</w:t>
      </w:r>
    </w:p>
    <w:p w:rsidR="003E3ABA" w:rsidRDefault="003E3ABA" w:rsidP="003E3ABA">
      <w:pPr>
        <w:spacing w:line="271" w:lineRule="auto"/>
        <w:ind w:right="20"/>
        <w:jc w:val="both"/>
        <w:rPr>
          <w:sz w:val="20"/>
          <w:szCs w:val="20"/>
        </w:rPr>
      </w:pPr>
      <w:r>
        <w:rPr>
          <w:rFonts w:eastAsia="Times New Roman"/>
          <w:sz w:val="24"/>
          <w:szCs w:val="24"/>
        </w:rPr>
        <w:t xml:space="preserve">Әйләнә-тирә дөнья матурлыгының шагыйрь өчен илһам чишмәсе булуына инандыру. Шигырьдә чагыштыру, сынландыру, эпитет. Автор әсәрләрендә һәм халык авыз иҗатында охшашлык. Чагыштыру, контраст, җанландыру кебек гади әдәби алымнарны таба белү. Җанлы сөйләмнең </w:t>
      </w:r>
      <w:proofErr w:type="gramStart"/>
      <w:r>
        <w:rPr>
          <w:rFonts w:eastAsia="Times New Roman"/>
          <w:sz w:val="24"/>
          <w:szCs w:val="24"/>
        </w:rPr>
        <w:t>м</w:t>
      </w:r>
      <w:proofErr w:type="gramEnd"/>
      <w:r>
        <w:rPr>
          <w:rFonts w:eastAsia="Times New Roman"/>
          <w:sz w:val="24"/>
          <w:szCs w:val="24"/>
        </w:rPr>
        <w:t>өһим чараларын үзләштерү күнегүләре: темп, тавыш көче, тон, сөйләм мелодикасы ( тавышны күтәрү, түбәнәйтү).Хикәя геройлары, аларның портреты һәм характер үзенчәлекләренең башкарган гамәлләре аша чагылышы. Авторның үз героена мөнәсәбәте. Геройларга чагыштырма характеристика. Герой яшәгән тирәлек, пейзаж. Әкият һәм хикәя жанрының композиция үзенчәлеген ( күзәтүлә</w:t>
      </w:r>
      <w:proofErr w:type="gramStart"/>
      <w:r>
        <w:rPr>
          <w:rFonts w:eastAsia="Times New Roman"/>
          <w:sz w:val="24"/>
          <w:szCs w:val="24"/>
        </w:rPr>
        <w:t>р</w:t>
      </w:r>
      <w:proofErr w:type="gramEnd"/>
      <w:r>
        <w:rPr>
          <w:rFonts w:eastAsia="Times New Roman"/>
          <w:sz w:val="24"/>
          <w:szCs w:val="24"/>
        </w:rPr>
        <w:t xml:space="preserve"> аша ) аңлату. Укучы- тыңлаучыга табигый көчләрнең серен, әкият геройларының серле тормыш агышын күрсәтү, хикәя геройларының характерында тормыштан алынган вакыйгаларны чагылдырып сөйләү.</w:t>
      </w:r>
    </w:p>
    <w:p w:rsidR="003E3ABA" w:rsidRDefault="003E3ABA" w:rsidP="003E3ABA">
      <w:pPr>
        <w:spacing w:line="273" w:lineRule="auto"/>
        <w:jc w:val="both"/>
        <w:rPr>
          <w:sz w:val="20"/>
          <w:szCs w:val="20"/>
        </w:rPr>
      </w:pPr>
      <w:r>
        <w:rPr>
          <w:rFonts w:eastAsia="Times New Roman"/>
          <w:sz w:val="24"/>
          <w:szCs w:val="24"/>
        </w:rPr>
        <w:t xml:space="preserve">Б. </w:t>
      </w:r>
      <w:proofErr w:type="gramStart"/>
      <w:r>
        <w:rPr>
          <w:rFonts w:eastAsia="Times New Roman"/>
          <w:sz w:val="24"/>
          <w:szCs w:val="24"/>
        </w:rPr>
        <w:t>Р</w:t>
      </w:r>
      <w:proofErr w:type="gramEnd"/>
      <w:r>
        <w:rPr>
          <w:rFonts w:eastAsia="Times New Roman"/>
          <w:sz w:val="24"/>
          <w:szCs w:val="24"/>
        </w:rPr>
        <w:t xml:space="preserve">әхмәт “Иң күңелле чак”, Р. Хисмәтуллин «Июль аланы», Р. Вәлиева “Җәй һәм бала”, М. Галиев «Җиләктән кайтканда», М. Мирза “Көздә бермәл”, “Көз”, “Болыт”, Б. Рәхимова «Шук болытлар, батыр җил, якты кояш», М. Гафури “Болын”, Н. Дәүли «Бала болыт», . Р. Корбан “Көз нигә моңая”, Р. Вәлиева “Яңгыр, яу!”, “Китмә әле, бераз тор”, Йолдыз“Салават күпере”, М. Әлимбаев “Салават күпере”, Л. Лерон «Яңгырның ял көне», М. Җәлил “Яңгыр”, Р. Мингалим «Август каеннары», Ш. Маннур “Көзге урманда”, З. Туфайлова «Яфрак ява», Х. Әюпов «Әбиләр чуагы», К. Тәхау “Көзге урман”, Р. Әхмәтҗан “Соңгы яфрак”, М. Мазунов «Карап торам», Г. Хәсәнов «Кыр казы», Г. Бәширов «Ана каз белән ата каз һәм аларның унике бәбкәсе», Н. Гыйматдинова «Казлар», Г. Остер «Серне ачты», В. Хәйруллина “Тәрбияче попугай”, Н. Сладков “Күзалдавычлар”, Р. Әхмәт “Сыкы”, Н. Сладков “Кем остарак”, Р. Корбан “Мәктәпкә озату бәйрәме”, Г. Паушкин “Кыш”, Г. Рәхим “Безнең тауда”, Н. Әхмәдиев “Чишмәгә суга барам”, К. Кәримов “Кышкы мәтрүшкәләр”, Н. Гыйматдинова Сарбай”, Л. Лерон “Хыял”, Йолдыз “Антенналы бәрәңге”, Л. Лерон “Хыялый Акбай”, Ә. Габиди “Тере антенналар”, Л. Лерон “Мәче малае Шукбай”, “Шукбай балык тота”, “Хат”, Ф. Мөслимова “Хыялый”, З. Гомәрова “Хыялларым”, Б. Рәхмәт “Ничек өйрәнергә”, Р. Фәйзуллин “Тугайда”, А. Әхмәтгалиева “Болытта җиләк үсә”, Ф. Садриев “ Юкка көттеләр”, А. Гыйләҗев “Суык”, А. Аланазаров “Дустымны эзлим”, В. Хәйруллин “Кем булам”, Йолдыз “Этем югалды бүген”, Р. Гыйзәтуллин “Батырлык”, Г. Рәхим “Иске самавыр торбасы, Р. Фәйзуллин “Онытма син!”, М. Мирза “Идел-йорт”, “Без </w:t>
      </w:r>
      <w:r>
        <w:rPr>
          <w:rFonts w:eastAsia="Times New Roman"/>
          <w:sz w:val="24"/>
          <w:szCs w:val="24"/>
        </w:rPr>
        <w:lastRenderedPageBreak/>
        <w:t>бабайсыз үстек”, Р. Рәкыйпов “Мин яратам сине, Татарстан!”, Л. Шагыйрьҗан “Сөембикә манарасы”, В. Нуриев “Хуҗалар тавы”, Х. Туфан “Казан”, З. Гомәрова “Батырлар хакында”, Р. Харис “Сугыш турында сөйләшә картлар”, “Игенче җыры”, Г. Гыйлман “Нәсел агачы”, “Дәү әтинең әтисе”, “Универсиада”, В. Хәйруллина “Хозурлык һәм горурлык”, Ф. Кәрим “Ант”, Ватаным өчен”, М. Җәлил “Кичер, илем!”, Х. Халиков “Рәхмәт сезгә, ветераннар!”, В. Нуруллин “Бүреләр, үгез һәм без”, С. Рәхмәтуллин “Сандыктагы хәзинә”, Р. Мәннан “Без музейга барабыз”, Г. Ахунов “Канатлар кая илтә?”, Г. Моратов “Корыч шулай чыныкты”, И. Юзеев “Матурлыкны гына алып кит”, М. Рафиков “Җир куены”, Г. Бәширов “Безнең Татарстан”, Р. Фәйзуллин “Нефть”, “Безнең КамАЗ”, Йолдыз “Спортчы Шүрәле”, Р. Миңнуллин “Кунакка килегез”, Р. Вәлиев “Барысын да яратам”, Ш. Маннур “ Яратам”, Р. Вәлиева “Чыпчык”, М. Хөсәен “Китап”, С. Урайский “Туган ил”, А. Гыймадиев “Шәмси маҗаралары”, Н. Кәримова “Авылым җыры”, В. Нуриев “Кем катырак суга?”, Р. Вәлиева “Яңгыр белән Кояш”, Г. Сабитов “Тәүге шатлык”, Ә. Баянов “Тургай”, Н. Гыйматдинова “Болын патшасы”, А. Әхмәтгалиева “Безнең чишмә”, Г. Бәширов “Беренче кар”, Н. Сладков “Кышкы җәй”, М. Мазунов “Яңа карлар ява”, И. Солтан “Кар ник шыгырдый?”, И. Солтан “Кар ник ява?”, Р. Мәннан “Кыш килә”, Ф. Зыятдинов “Муллык билгесе”, М. Мирза “Кышның китәсе килми”, Р. Миңнуллин “Кар бәйрәме”, С. Урайский “Кыш шатлыгы”, Р. Вәлиева “Каникул вакытында”,Ш. Галиев “Иншаның файдасы”, “Сүзләре һәм үзләре”, В. Нуриев “Инша”, Л. Лерон “Иртән уянасың килмәсә”, Сүз тыңлыйсың килмәсә”, “Инша”, Р. Вәлиева “Көчле укучы”, “Сыер эзләгәндә”, К. Тәңрекулиев “Эшчән” , Гельды”, И. Юзеев “Хатасыз ничек язарга?”, Р. Миңнуллин “Хаталар өстендә эшләү”, Г. Морат “Үскәч кем булырга”, “Тиргиләр”, Р. Низамова “Табигать күренеше”, Р. Фәйзуллин “Ничек яхшы булырга?”, Йолдыз “Ике җаваплы табышмак”, Н. Кәримова “Кое чыпчыгы”, З. Туфайлова “Трай”, А. Алиш “Утлы йомырка”, Р. Вәлиев “Минеке”.</w:t>
      </w:r>
    </w:p>
    <w:p w:rsidR="003E3ABA" w:rsidRDefault="003E3ABA" w:rsidP="003E3ABA">
      <w:pPr>
        <w:rPr>
          <w:sz w:val="20"/>
          <w:szCs w:val="20"/>
        </w:rPr>
      </w:pPr>
      <w:r>
        <w:rPr>
          <w:rFonts w:eastAsia="Times New Roman"/>
          <w:b/>
          <w:bCs/>
          <w:sz w:val="24"/>
          <w:szCs w:val="24"/>
        </w:rPr>
        <w:t>Халык авыз иҗаты әсәрләре</w:t>
      </w:r>
    </w:p>
    <w:p w:rsidR="003E3ABA" w:rsidRDefault="003E3ABA" w:rsidP="003E3ABA">
      <w:pPr>
        <w:rPr>
          <w:sz w:val="20"/>
          <w:szCs w:val="20"/>
        </w:rPr>
      </w:pPr>
      <w:r>
        <w:rPr>
          <w:rFonts w:eastAsia="Times New Roman"/>
          <w:sz w:val="24"/>
          <w:szCs w:val="24"/>
        </w:rPr>
        <w:t>Халык авыз иҗатының бер төре булган һәм җир йөзендәге барлык милләтләрдә дә яшәп</w:t>
      </w:r>
    </w:p>
    <w:p w:rsidR="003E3ABA" w:rsidRDefault="003E3ABA" w:rsidP="00CB03A1">
      <w:pPr>
        <w:spacing w:line="274" w:lineRule="auto"/>
        <w:ind w:left="1" w:right="160"/>
        <w:jc w:val="both"/>
        <w:rPr>
          <w:sz w:val="20"/>
          <w:szCs w:val="20"/>
        </w:rPr>
      </w:pPr>
      <w:r>
        <w:rPr>
          <w:rFonts w:eastAsia="Times New Roman"/>
          <w:sz w:val="24"/>
          <w:szCs w:val="24"/>
        </w:rPr>
        <w:t>килүче, буыннан буыннарга күчеп йөри торган хайваннар турындагы әкиятләргә карата гомуми күзаллау булдыру. Әкиятләрнең гасыр дәвамында үсеше. Гади вакыт тасмасы: 1) бик борынгы әкиятләр, 2) борынгы, 3) бик борынгы булмаган әкияти вакыйгалар турында аңлату. Бик борынгы әкиятләрдә хайваннар арасындагы мөнәсәбәтләр, аларның тышкы күренешләре төп урынны алып тора. Борынгы әкиятләрдә геройның аңы</w:t>
      </w:r>
      <w:proofErr w:type="gramStart"/>
      <w:r>
        <w:rPr>
          <w:rFonts w:eastAsia="Times New Roman"/>
          <w:sz w:val="24"/>
          <w:szCs w:val="24"/>
        </w:rPr>
        <w:t>,х</w:t>
      </w:r>
      <w:proofErr w:type="gramEnd"/>
      <w:r>
        <w:rPr>
          <w:rFonts w:eastAsia="Times New Roman"/>
          <w:sz w:val="24"/>
          <w:szCs w:val="24"/>
        </w:rPr>
        <w:t>әйләгә осталыгына дан җырлана.</w:t>
      </w:r>
      <w:r>
        <w:rPr>
          <w:sz w:val="20"/>
          <w:szCs w:val="20"/>
          <w:lang w:val="tt-RU"/>
        </w:rPr>
        <w:t xml:space="preserve">Ә </w:t>
      </w:r>
      <w:r>
        <w:rPr>
          <w:rFonts w:eastAsia="Times New Roman"/>
          <w:sz w:val="24"/>
          <w:szCs w:val="24"/>
        </w:rPr>
        <w:t>әкияти вакыйгалар исә үз эченә геройның изге эшләрен, аның сәләтен, киң күңеллеген күрсәтүне максат итеп куя. Йөремсәк әкиятлә</w:t>
      </w:r>
      <w:proofErr w:type="gramStart"/>
      <w:r>
        <w:rPr>
          <w:rFonts w:eastAsia="Times New Roman"/>
          <w:sz w:val="24"/>
          <w:szCs w:val="24"/>
        </w:rPr>
        <w:t>р</w:t>
      </w:r>
      <w:proofErr w:type="gramEnd"/>
      <w:r>
        <w:rPr>
          <w:rFonts w:eastAsia="Times New Roman"/>
          <w:sz w:val="24"/>
          <w:szCs w:val="24"/>
        </w:rPr>
        <w:t xml:space="preserve"> турында күзаллау булдыру.Әфган халык әкияте: “ Иң яхшы дару”, “Табышны ничек бү</w:t>
      </w:r>
      <w:proofErr w:type="gramStart"/>
      <w:r>
        <w:rPr>
          <w:rFonts w:eastAsia="Times New Roman"/>
          <w:sz w:val="24"/>
          <w:szCs w:val="24"/>
        </w:rPr>
        <w:t>л</w:t>
      </w:r>
      <w:proofErr w:type="gramEnd"/>
      <w:r>
        <w:rPr>
          <w:rFonts w:eastAsia="Times New Roman"/>
          <w:sz w:val="24"/>
          <w:szCs w:val="24"/>
        </w:rPr>
        <w:t>әргә?”, “Кабартма”; Уйгур</w:t>
      </w:r>
      <w:r>
        <w:rPr>
          <w:sz w:val="20"/>
          <w:szCs w:val="20"/>
          <w:lang w:val="tt-RU"/>
        </w:rPr>
        <w:t xml:space="preserve"> </w:t>
      </w:r>
      <w:r>
        <w:rPr>
          <w:rFonts w:eastAsia="Times New Roman"/>
          <w:sz w:val="24"/>
          <w:szCs w:val="24"/>
        </w:rPr>
        <w:t>халык</w:t>
      </w:r>
      <w:r>
        <w:rPr>
          <w:rFonts w:eastAsia="Times New Roman"/>
          <w:sz w:val="24"/>
          <w:szCs w:val="24"/>
        </w:rPr>
        <w:tab/>
        <w:t>әкияте:</w:t>
      </w:r>
      <w:r>
        <w:rPr>
          <w:sz w:val="20"/>
          <w:szCs w:val="20"/>
        </w:rPr>
        <w:tab/>
      </w:r>
      <w:r>
        <w:rPr>
          <w:rFonts w:eastAsia="Times New Roman"/>
          <w:sz w:val="24"/>
          <w:szCs w:val="24"/>
        </w:rPr>
        <w:t>“Тылсымлы</w:t>
      </w:r>
      <w:r>
        <w:rPr>
          <w:sz w:val="20"/>
          <w:szCs w:val="20"/>
        </w:rPr>
        <w:tab/>
      </w:r>
      <w:r>
        <w:rPr>
          <w:rFonts w:eastAsia="Times New Roman"/>
          <w:sz w:val="24"/>
          <w:szCs w:val="24"/>
        </w:rPr>
        <w:t>китмән”;</w:t>
      </w:r>
      <w:r>
        <w:rPr>
          <w:rFonts w:eastAsia="Times New Roman"/>
          <w:sz w:val="24"/>
          <w:szCs w:val="24"/>
        </w:rPr>
        <w:tab/>
        <w:t>Инглиз</w:t>
      </w:r>
      <w:r>
        <w:rPr>
          <w:rFonts w:eastAsia="Times New Roman"/>
          <w:sz w:val="24"/>
          <w:szCs w:val="24"/>
        </w:rPr>
        <w:tab/>
        <w:t>халык</w:t>
      </w:r>
      <w:r>
        <w:rPr>
          <w:rFonts w:eastAsia="Times New Roman"/>
          <w:sz w:val="24"/>
          <w:szCs w:val="24"/>
        </w:rPr>
        <w:tab/>
        <w:t>әкияте:</w:t>
      </w:r>
      <w:r>
        <w:rPr>
          <w:sz w:val="20"/>
          <w:szCs w:val="20"/>
          <w:lang w:val="tt-RU"/>
        </w:rPr>
        <w:t xml:space="preserve"> </w:t>
      </w:r>
      <w:r>
        <w:rPr>
          <w:rFonts w:eastAsia="Times New Roman"/>
          <w:sz w:val="24"/>
          <w:szCs w:val="24"/>
        </w:rPr>
        <w:t>“Көрән</w:t>
      </w:r>
      <w:r>
        <w:rPr>
          <w:sz w:val="20"/>
          <w:szCs w:val="20"/>
          <w:lang w:val="tt-RU"/>
        </w:rPr>
        <w:t xml:space="preserve"> </w:t>
      </w:r>
      <w:r>
        <w:rPr>
          <w:rFonts w:eastAsia="Times New Roman"/>
          <w:sz w:val="24"/>
          <w:szCs w:val="24"/>
        </w:rPr>
        <w:t>төстәге</w:t>
      </w:r>
      <w:r>
        <w:rPr>
          <w:rFonts w:eastAsia="Times New Roman"/>
          <w:sz w:val="24"/>
          <w:szCs w:val="24"/>
          <w:lang w:val="tt-RU"/>
        </w:rPr>
        <w:t xml:space="preserve"> </w:t>
      </w:r>
      <w:r>
        <w:rPr>
          <w:rFonts w:eastAsia="Times New Roman"/>
          <w:sz w:val="24"/>
          <w:szCs w:val="24"/>
        </w:rPr>
        <w:t>пингвин</w:t>
      </w:r>
      <w:r>
        <w:rPr>
          <w:sz w:val="20"/>
          <w:szCs w:val="20"/>
          <w:lang w:val="tt-RU"/>
        </w:rPr>
        <w:t xml:space="preserve"> </w:t>
      </w:r>
      <w:r>
        <w:rPr>
          <w:rFonts w:eastAsia="Times New Roman"/>
          <w:sz w:val="24"/>
          <w:szCs w:val="24"/>
        </w:rPr>
        <w:t>баласы”;  Монгол  халык  әкияте:  “Әтәч  таңда  нигә  кычкыра?”;  Манси</w:t>
      </w:r>
      <w:r>
        <w:rPr>
          <w:rFonts w:eastAsia="Times New Roman"/>
          <w:sz w:val="24"/>
          <w:szCs w:val="24"/>
          <w:lang w:val="tt-RU"/>
        </w:rPr>
        <w:t xml:space="preserve"> </w:t>
      </w:r>
      <w:r>
        <w:rPr>
          <w:rFonts w:eastAsia="Times New Roman"/>
          <w:sz w:val="24"/>
          <w:szCs w:val="24"/>
        </w:rPr>
        <w:t>халык  әкияте:</w:t>
      </w:r>
      <w:r>
        <w:rPr>
          <w:sz w:val="20"/>
          <w:szCs w:val="20"/>
          <w:lang w:val="tt-RU"/>
        </w:rPr>
        <w:t xml:space="preserve"> </w:t>
      </w:r>
      <w:r>
        <w:rPr>
          <w:rFonts w:eastAsia="Times New Roman"/>
          <w:sz w:val="24"/>
          <w:szCs w:val="24"/>
        </w:rPr>
        <w:t>“Куянның  колагы  нигә  озын?”;  Кабарда  халык  әкияте:  “Җәнлекләр  патшасы”;  Венгр</w:t>
      </w:r>
      <w:r>
        <w:rPr>
          <w:sz w:val="20"/>
          <w:szCs w:val="20"/>
          <w:lang w:val="tt-RU"/>
        </w:rPr>
        <w:t xml:space="preserve"> </w:t>
      </w:r>
      <w:r>
        <w:rPr>
          <w:rFonts w:eastAsia="Times New Roman"/>
          <w:sz w:val="24"/>
          <w:szCs w:val="24"/>
        </w:rPr>
        <w:t>халык</w:t>
      </w:r>
      <w:r>
        <w:rPr>
          <w:rFonts w:eastAsia="Times New Roman"/>
          <w:sz w:val="24"/>
          <w:szCs w:val="24"/>
        </w:rPr>
        <w:tab/>
        <w:t>әкияте:</w:t>
      </w:r>
      <w:r>
        <w:rPr>
          <w:sz w:val="20"/>
          <w:szCs w:val="20"/>
        </w:rPr>
        <w:tab/>
      </w:r>
      <w:r>
        <w:rPr>
          <w:rFonts w:eastAsia="Times New Roman"/>
          <w:sz w:val="24"/>
          <w:szCs w:val="24"/>
        </w:rPr>
        <w:t>“Комсызлык</w:t>
      </w:r>
      <w:r>
        <w:rPr>
          <w:sz w:val="20"/>
          <w:szCs w:val="20"/>
        </w:rPr>
        <w:tab/>
      </w:r>
      <w:r>
        <w:rPr>
          <w:rFonts w:eastAsia="Times New Roman"/>
          <w:sz w:val="24"/>
          <w:szCs w:val="24"/>
        </w:rPr>
        <w:t>бәласы”;</w:t>
      </w:r>
      <w:r>
        <w:rPr>
          <w:rFonts w:eastAsia="Times New Roman"/>
          <w:sz w:val="24"/>
          <w:szCs w:val="24"/>
        </w:rPr>
        <w:tab/>
        <w:t>Африка</w:t>
      </w:r>
      <w:r>
        <w:rPr>
          <w:rFonts w:eastAsia="Times New Roman"/>
          <w:sz w:val="24"/>
          <w:szCs w:val="24"/>
          <w:lang w:val="tt-RU"/>
        </w:rPr>
        <w:t xml:space="preserve"> </w:t>
      </w:r>
      <w:r>
        <w:rPr>
          <w:rFonts w:eastAsia="Times New Roman"/>
          <w:sz w:val="24"/>
          <w:szCs w:val="24"/>
        </w:rPr>
        <w:t>негрлары</w:t>
      </w:r>
      <w:r>
        <w:rPr>
          <w:rFonts w:eastAsia="Times New Roman"/>
          <w:sz w:val="24"/>
          <w:szCs w:val="24"/>
          <w:lang w:val="tt-RU"/>
        </w:rPr>
        <w:t xml:space="preserve"> </w:t>
      </w:r>
      <w:r>
        <w:rPr>
          <w:rFonts w:eastAsia="Times New Roman"/>
          <w:sz w:val="24"/>
          <w:szCs w:val="24"/>
        </w:rPr>
        <w:t>әкияте:“Сырны</w:t>
      </w:r>
      <w:r>
        <w:rPr>
          <w:sz w:val="20"/>
          <w:szCs w:val="20"/>
        </w:rPr>
        <w:tab/>
      </w:r>
      <w:r w:rsidRPr="003E3ABA">
        <w:rPr>
          <w:rFonts w:eastAsia="Times New Roman"/>
          <w:sz w:val="24"/>
          <w:szCs w:val="24"/>
        </w:rPr>
        <w:t>ничек</w:t>
      </w:r>
      <w:r w:rsidRPr="003E3ABA">
        <w:rPr>
          <w:sz w:val="24"/>
          <w:szCs w:val="24"/>
          <w:lang w:val="tt-RU"/>
        </w:rPr>
        <w:t xml:space="preserve"> </w:t>
      </w:r>
      <w:r>
        <w:rPr>
          <w:rFonts w:eastAsia="Times New Roman"/>
          <w:sz w:val="24"/>
          <w:szCs w:val="24"/>
        </w:rPr>
        <w:t>бүлгәннәр?”; Эстон  халык әкияте:  “Куянның  ирене нигә ярык?”; Эвенк халык әкияте:</w:t>
      </w:r>
      <w:r w:rsidR="00CB03A1">
        <w:rPr>
          <w:sz w:val="20"/>
          <w:szCs w:val="20"/>
          <w:lang w:val="tt-RU"/>
        </w:rPr>
        <w:t xml:space="preserve"> </w:t>
      </w:r>
      <w:r>
        <w:rPr>
          <w:rFonts w:eastAsia="Times New Roman"/>
          <w:sz w:val="24"/>
          <w:szCs w:val="24"/>
        </w:rPr>
        <w:t>“Әтәч нигә кычкыра?”; Казакъ халык әкияте: “Юмарт дөя”; Нугай халык әкияте: “Карт</w:t>
      </w:r>
      <w:r w:rsidR="00CB03A1">
        <w:rPr>
          <w:sz w:val="20"/>
          <w:szCs w:val="20"/>
          <w:lang w:val="tt-RU"/>
        </w:rPr>
        <w:t xml:space="preserve"> </w:t>
      </w:r>
      <w:r>
        <w:rPr>
          <w:rFonts w:eastAsia="Times New Roman"/>
          <w:sz w:val="24"/>
          <w:szCs w:val="24"/>
        </w:rPr>
        <w:t>һәм су анасы”; Норвегия халык әкияте: “Кабартма”; Алман халык әкияте: “Сандугач белән</w:t>
      </w:r>
      <w:r w:rsidR="00CB03A1">
        <w:rPr>
          <w:sz w:val="20"/>
          <w:szCs w:val="20"/>
          <w:lang w:val="tt-RU"/>
        </w:rPr>
        <w:t xml:space="preserve"> </w:t>
      </w:r>
      <w:r>
        <w:rPr>
          <w:rFonts w:eastAsia="Times New Roman"/>
          <w:sz w:val="24"/>
          <w:szCs w:val="24"/>
        </w:rPr>
        <w:t>Аю”; Каракалпак халык әкияте: “Җәй белән Кыш нигә күрешми?”; Латыш халык әкияте: “Шайтанга ничә яшь?”; Литва халык әкияте: “Итагатьле мәче”, Л. Лерон “Әкияти башламнар”, Йолдыз “Охшашлык”, Э. Шәрифуллина “Әкият кайда?”</w:t>
      </w:r>
    </w:p>
    <w:p w:rsidR="003E3ABA" w:rsidRDefault="003E3ABA" w:rsidP="003E3ABA">
      <w:pPr>
        <w:rPr>
          <w:sz w:val="20"/>
          <w:szCs w:val="20"/>
        </w:rPr>
      </w:pPr>
      <w:r>
        <w:rPr>
          <w:rFonts w:eastAsia="Times New Roman"/>
          <w:b/>
          <w:bCs/>
          <w:sz w:val="24"/>
          <w:szCs w:val="24"/>
        </w:rPr>
        <w:t>Автор әсәрләре</w:t>
      </w:r>
    </w:p>
    <w:p w:rsidR="003E3ABA" w:rsidRDefault="003E3ABA" w:rsidP="003E3ABA">
      <w:pPr>
        <w:spacing w:line="53" w:lineRule="exact"/>
        <w:rPr>
          <w:sz w:val="20"/>
          <w:szCs w:val="20"/>
        </w:rPr>
      </w:pPr>
    </w:p>
    <w:p w:rsidR="003E3ABA" w:rsidRDefault="003E3ABA" w:rsidP="003E3ABA">
      <w:pPr>
        <w:spacing w:line="268" w:lineRule="auto"/>
        <w:jc w:val="both"/>
        <w:rPr>
          <w:sz w:val="20"/>
          <w:szCs w:val="20"/>
        </w:rPr>
      </w:pPr>
      <w:r>
        <w:rPr>
          <w:rFonts w:eastAsia="Times New Roman"/>
          <w:sz w:val="24"/>
          <w:szCs w:val="24"/>
        </w:rPr>
        <w:lastRenderedPageBreak/>
        <w:t>Автор әкиятләрендә, нәкъ халык әкиятләрендәгечә, вакыйгаларның кабатлануы, чылбыр рәвешендә тезелүе, аерым сүзләрнең ритмик кабатланып килүе. Автор теленең кабатланмас матурлыгы.</w:t>
      </w:r>
    </w:p>
    <w:p w:rsidR="003E3ABA" w:rsidRDefault="003E3ABA" w:rsidP="003E3ABA">
      <w:pPr>
        <w:spacing w:line="271" w:lineRule="auto"/>
        <w:jc w:val="both"/>
        <w:rPr>
          <w:sz w:val="20"/>
          <w:szCs w:val="20"/>
        </w:rPr>
      </w:pPr>
      <w:r>
        <w:rPr>
          <w:rFonts w:eastAsia="Times New Roman"/>
          <w:sz w:val="24"/>
          <w:szCs w:val="24"/>
        </w:rPr>
        <w:t>Ф. Яруллин “Тылсымлы ачкыч”, Р. Мингалим “Уйларга кирәк”, Р. Харис “Берсе калсын иде”, Р. Вәлиева “Кышкы ямь”, Йолдыз “Белмәгәнен белми”, М. Мирза “Язның тәүге көннәре”, Г. Хәсәнов “Корташар”, “Гөблә”, “Май”, Ә. Рәшит “Яшенле яңгыр”, Г. Гыйлман “Көзге урман”, Ф. Садриев “Белемле әби”, Х. Халиков “Витаминлы аш”, Н. Гыйматдинова “Дару”.</w:t>
      </w:r>
    </w:p>
    <w:p w:rsidR="00CB03A1" w:rsidRDefault="00CB03A1" w:rsidP="003E3ABA">
      <w:pPr>
        <w:rPr>
          <w:rFonts w:eastAsia="Times New Roman"/>
          <w:b/>
          <w:bCs/>
          <w:sz w:val="24"/>
          <w:szCs w:val="24"/>
        </w:rPr>
      </w:pPr>
    </w:p>
    <w:p w:rsidR="003E3ABA" w:rsidRDefault="003E3ABA" w:rsidP="003E3ABA">
      <w:pPr>
        <w:rPr>
          <w:sz w:val="20"/>
          <w:szCs w:val="20"/>
        </w:rPr>
      </w:pPr>
      <w:r>
        <w:rPr>
          <w:rFonts w:eastAsia="Times New Roman"/>
          <w:b/>
          <w:bCs/>
          <w:sz w:val="24"/>
          <w:szCs w:val="24"/>
        </w:rPr>
        <w:t>Мәсәлләр</w:t>
      </w:r>
    </w:p>
    <w:p w:rsidR="003E3ABA" w:rsidRDefault="003E3ABA" w:rsidP="003E3ABA">
      <w:pPr>
        <w:spacing w:line="273" w:lineRule="auto"/>
        <w:jc w:val="both"/>
        <w:rPr>
          <w:sz w:val="20"/>
          <w:szCs w:val="20"/>
        </w:rPr>
      </w:pPr>
      <w:r>
        <w:rPr>
          <w:rFonts w:eastAsia="Times New Roman"/>
          <w:sz w:val="24"/>
          <w:szCs w:val="24"/>
        </w:rPr>
        <w:t>Мәсәл жанрының килеп чыгышы, үсеше. Бөтен дөньяга танылган мәсәлчелә</w:t>
      </w:r>
      <w:proofErr w:type="gramStart"/>
      <w:r>
        <w:rPr>
          <w:rFonts w:eastAsia="Times New Roman"/>
          <w:sz w:val="24"/>
          <w:szCs w:val="24"/>
        </w:rPr>
        <w:t>р</w:t>
      </w:r>
      <w:proofErr w:type="gramEnd"/>
      <w:r>
        <w:rPr>
          <w:rFonts w:eastAsia="Times New Roman"/>
          <w:sz w:val="24"/>
          <w:szCs w:val="24"/>
        </w:rPr>
        <w:t>: Эзоп, Ж.Лафонтен, И.Крылов, татар мәсәлчеләре К.Насыйри, Г.Тукай,М.Гафури, Г.Шамуков, Ә.Исхак һәм башка язучылар әсәрләрен өйрәнү. Төрле халык мәкальләре. Мәкальләрне сөйләмдә, мәсәлләрдә урынлы куллану. Дөньяны шагыйрьләр күзлегеннән чыгып тану. Мәсәл һәм әкиятне чагыштыру. Мәсәлләрнең хайваннар турындагы әкиятләрдән килеп чыгуы. Мәсәлләрнең төп асылы, эчтәлеге. Мәсәл моралендә мәкальләр куллану. Мәсәлләрнең тәрбияви роле.</w:t>
      </w:r>
    </w:p>
    <w:p w:rsidR="003E3ABA" w:rsidRPr="00CB03A1" w:rsidRDefault="003E3ABA" w:rsidP="00CB03A1">
      <w:pPr>
        <w:spacing w:line="274" w:lineRule="auto"/>
        <w:ind w:right="20"/>
        <w:jc w:val="both"/>
        <w:rPr>
          <w:rFonts w:eastAsia="Times New Roman"/>
          <w:sz w:val="24"/>
          <w:szCs w:val="24"/>
        </w:rPr>
      </w:pPr>
      <w:r>
        <w:rPr>
          <w:rFonts w:eastAsia="Times New Roman"/>
          <w:sz w:val="24"/>
          <w:szCs w:val="24"/>
        </w:rPr>
        <w:t>Эзоп “Давыл белән Кояш”, Г. Тукай “Җил илә Кояш”, Н. Исәнбәт “Ябалак белән Чыпчык”, татар халык әкияте “Ябалак белән чыпчык”, Ф. Яруллин “Мактану бәласе”, К. Насыйри “Төлке белән Әтәч”, М. Гафури “Мәймүн белән күзлекләр”, “Чикерткә белән кырмыска”, Г. Тукай “Көзге белән маймыл», Г. Шамуков Көзге белән Маймыл”, Т. Яхин “Карга белән Төлке”, Ф. Яхин “Сыр бәласе”, Г. Шамуков “Карга белән Төлке”, Ф. Яруллин “Хәйләкәр куян”, М. Гафури “Ике белән бака”, В. Гаршин “Ил гизүче бака”, В.Радлов “Карганың бәласе”, Л. Толстой “Зирәк Чәүкә”, К. Насыйри “Комсыз эт”, С. Шакир “Таш белән Кырмыска”, Ә. Исхак “Карт Имән белән яшь егет”, М. Гафури “Ике чебен”, М. Саттар “Кырмыска белән тирес корты”, Г. Тукай “Яшь агач”, Г. Тукай “Төлке белән йөзем җимеше”, Ә. Исхак “Төлке белән виноград”, Г. Вәлиева “Заман әкияте”, Г. Тукай “Аккош, Чуртан һәм Кыскыч”, И. Крылов “Аккош, Чуртан һәм Кысла”, М. Гафури “Кәҗә белән Төлке”.</w:t>
      </w:r>
    </w:p>
    <w:p w:rsidR="003E3ABA" w:rsidRDefault="003E3ABA" w:rsidP="003E3ABA">
      <w:pPr>
        <w:rPr>
          <w:sz w:val="20"/>
          <w:szCs w:val="20"/>
        </w:rPr>
      </w:pPr>
      <w:r>
        <w:rPr>
          <w:rFonts w:eastAsia="Times New Roman"/>
          <w:b/>
          <w:bCs/>
          <w:sz w:val="24"/>
          <w:szCs w:val="24"/>
        </w:rPr>
        <w:t>Библиографик культура</w:t>
      </w:r>
    </w:p>
    <w:p w:rsidR="003E3ABA" w:rsidRDefault="003E3ABA" w:rsidP="003E3ABA">
      <w:pPr>
        <w:spacing w:line="272" w:lineRule="auto"/>
        <w:jc w:val="both"/>
        <w:rPr>
          <w:sz w:val="20"/>
          <w:szCs w:val="20"/>
        </w:rPr>
      </w:pPr>
      <w:r>
        <w:rPr>
          <w:rFonts w:eastAsia="Times New Roman"/>
          <w:sz w:val="24"/>
          <w:szCs w:val="24"/>
        </w:rPr>
        <w:t>«Эчтәлек» бите белән танышу, аңа карап, кирәкле әсәрне китаптан таба белү; кече яшьтәге мәктәп баласының дәрестән тыш эшчәнлеген оештыру: өй, мәктәп китапханәләреннән файдалану. Фән буенча сүзлек, белешмә әдәбият, вакытлы матбугат белән эшләү. Балалар китабы белән эшләү. Китапның төп элементын аеру: китап тышлыгы, китап төпсәсе, битләре. Китапны саклап тоту күнекмәләре булдыру. Төрле җыентыклар төзергә өйрәнү.</w:t>
      </w:r>
    </w:p>
    <w:p w:rsidR="003E3ABA" w:rsidRDefault="003E3ABA" w:rsidP="003E3ABA">
      <w:pPr>
        <w:rPr>
          <w:sz w:val="20"/>
          <w:szCs w:val="20"/>
        </w:rPr>
      </w:pPr>
      <w:r>
        <w:rPr>
          <w:rFonts w:eastAsia="Times New Roman"/>
          <w:b/>
          <w:bCs/>
          <w:sz w:val="24"/>
          <w:szCs w:val="24"/>
        </w:rPr>
        <w:t>Уку</w:t>
      </w:r>
      <w:proofErr w:type="gramStart"/>
      <w:r>
        <w:rPr>
          <w:rFonts w:eastAsia="Times New Roman"/>
          <w:b/>
          <w:bCs/>
          <w:sz w:val="24"/>
          <w:szCs w:val="24"/>
        </w:rPr>
        <w:t xml:space="preserve"> ,</w:t>
      </w:r>
      <w:proofErr w:type="gramEnd"/>
      <w:r>
        <w:rPr>
          <w:rFonts w:eastAsia="Times New Roman"/>
          <w:b/>
          <w:bCs/>
          <w:sz w:val="24"/>
          <w:szCs w:val="24"/>
        </w:rPr>
        <w:t xml:space="preserve"> сөйләү, тыңлау күнекмәләре формалаштыру</w:t>
      </w:r>
    </w:p>
    <w:p w:rsidR="003E3ABA" w:rsidRDefault="003E3ABA" w:rsidP="003E3ABA">
      <w:pPr>
        <w:spacing w:line="48" w:lineRule="exact"/>
        <w:rPr>
          <w:sz w:val="20"/>
          <w:szCs w:val="20"/>
        </w:rPr>
      </w:pPr>
    </w:p>
    <w:p w:rsidR="004055A7" w:rsidRDefault="003E3ABA" w:rsidP="00551EEC">
      <w:pPr>
        <w:spacing w:line="272" w:lineRule="auto"/>
        <w:ind w:right="280"/>
        <w:rPr>
          <w:sz w:val="20"/>
          <w:szCs w:val="20"/>
        </w:rPr>
      </w:pPr>
      <w:r>
        <w:rPr>
          <w:rFonts w:eastAsia="Times New Roman"/>
          <w:sz w:val="24"/>
          <w:szCs w:val="24"/>
        </w:rPr>
        <w:t>Сәнгатъле уку күнекмәләре формалаштыру (интонация, тон, темп саклап кычкырып уку). Автор бирергә теләгән картинаны күзаллау. Эчтән укый белергә күнектерү</w:t>
      </w:r>
      <w:proofErr w:type="gramStart"/>
      <w:r>
        <w:rPr>
          <w:rFonts w:eastAsia="Times New Roman"/>
          <w:sz w:val="24"/>
          <w:szCs w:val="24"/>
        </w:rPr>
        <w:t xml:space="preserve"> .</w:t>
      </w:r>
      <w:proofErr w:type="gramEnd"/>
      <w:r>
        <w:rPr>
          <w:rFonts w:eastAsia="Times New Roman"/>
          <w:sz w:val="24"/>
          <w:szCs w:val="24"/>
        </w:rPr>
        <w:t xml:space="preserve"> Чылбыр рәвешендә укыганда, үз урыныңны белеп, чират буенча уку. Укылган әсәргә анализ ясау. Уку техникасын үстерү.</w:t>
      </w:r>
      <w:bookmarkStart w:id="0" w:name="_GoBack"/>
      <w:bookmarkEnd w:id="0"/>
    </w:p>
    <w:sectPr w:rsidR="004055A7" w:rsidSect="00D912A6">
      <w:pgSz w:w="11900" w:h="16838"/>
      <w:pgMar w:top="1135" w:right="424" w:bottom="1440" w:left="1240" w:header="0" w:footer="0" w:gutter="0"/>
      <w:cols w:space="720" w:equalWidth="0">
        <w:col w:w="1024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D9C" w:rsidRDefault="00664D9C" w:rsidP="00E75DC3">
      <w:r>
        <w:separator/>
      </w:r>
    </w:p>
  </w:endnote>
  <w:endnote w:type="continuationSeparator" w:id="0">
    <w:p w:rsidR="00664D9C" w:rsidRDefault="00664D9C" w:rsidP="00E7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D9C" w:rsidRDefault="00664D9C" w:rsidP="00E75DC3">
      <w:r>
        <w:separator/>
      </w:r>
    </w:p>
  </w:footnote>
  <w:footnote w:type="continuationSeparator" w:id="0">
    <w:p w:rsidR="00664D9C" w:rsidRDefault="00664D9C" w:rsidP="00E75D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531E1A68"/>
    <w:lvl w:ilvl="0" w:tplc="58AC1BAE">
      <w:start w:val="2"/>
      <w:numFmt w:val="decimal"/>
      <w:lvlText w:val="%1."/>
      <w:lvlJc w:val="left"/>
    </w:lvl>
    <w:lvl w:ilvl="1" w:tplc="4BBE409E">
      <w:numFmt w:val="decimal"/>
      <w:lvlText w:val=""/>
      <w:lvlJc w:val="left"/>
    </w:lvl>
    <w:lvl w:ilvl="2" w:tplc="55BED8DA">
      <w:numFmt w:val="decimal"/>
      <w:lvlText w:val=""/>
      <w:lvlJc w:val="left"/>
    </w:lvl>
    <w:lvl w:ilvl="3" w:tplc="A4284652">
      <w:numFmt w:val="decimal"/>
      <w:lvlText w:val=""/>
      <w:lvlJc w:val="left"/>
    </w:lvl>
    <w:lvl w:ilvl="4" w:tplc="34C4AF72">
      <w:numFmt w:val="decimal"/>
      <w:lvlText w:val=""/>
      <w:lvlJc w:val="left"/>
    </w:lvl>
    <w:lvl w:ilvl="5" w:tplc="418273CC">
      <w:numFmt w:val="decimal"/>
      <w:lvlText w:val=""/>
      <w:lvlJc w:val="left"/>
    </w:lvl>
    <w:lvl w:ilvl="6" w:tplc="BA0A8340">
      <w:numFmt w:val="decimal"/>
      <w:lvlText w:val=""/>
      <w:lvlJc w:val="left"/>
    </w:lvl>
    <w:lvl w:ilvl="7" w:tplc="B080A2A8">
      <w:numFmt w:val="decimal"/>
      <w:lvlText w:val=""/>
      <w:lvlJc w:val="left"/>
    </w:lvl>
    <w:lvl w:ilvl="8" w:tplc="8670FCEA">
      <w:numFmt w:val="decimal"/>
      <w:lvlText w:val=""/>
      <w:lvlJc w:val="left"/>
    </w:lvl>
  </w:abstractNum>
  <w:abstractNum w:abstractNumId="1">
    <w:nsid w:val="000001EB"/>
    <w:multiLevelType w:val="hybridMultilevel"/>
    <w:tmpl w:val="71FC6FCC"/>
    <w:lvl w:ilvl="0" w:tplc="730050E0">
      <w:start w:val="1"/>
      <w:numFmt w:val="bullet"/>
      <w:lvlText w:val="-"/>
      <w:lvlJc w:val="left"/>
    </w:lvl>
    <w:lvl w:ilvl="1" w:tplc="FB72E09C">
      <w:numFmt w:val="decimal"/>
      <w:lvlText w:val=""/>
      <w:lvlJc w:val="left"/>
    </w:lvl>
    <w:lvl w:ilvl="2" w:tplc="5D16A1C8">
      <w:numFmt w:val="decimal"/>
      <w:lvlText w:val=""/>
      <w:lvlJc w:val="left"/>
    </w:lvl>
    <w:lvl w:ilvl="3" w:tplc="FAA41DA8">
      <w:numFmt w:val="decimal"/>
      <w:lvlText w:val=""/>
      <w:lvlJc w:val="left"/>
    </w:lvl>
    <w:lvl w:ilvl="4" w:tplc="0DD4EB6C">
      <w:numFmt w:val="decimal"/>
      <w:lvlText w:val=""/>
      <w:lvlJc w:val="left"/>
    </w:lvl>
    <w:lvl w:ilvl="5" w:tplc="562ADD02">
      <w:numFmt w:val="decimal"/>
      <w:lvlText w:val=""/>
      <w:lvlJc w:val="left"/>
    </w:lvl>
    <w:lvl w:ilvl="6" w:tplc="19E4ABFA">
      <w:numFmt w:val="decimal"/>
      <w:lvlText w:val=""/>
      <w:lvlJc w:val="left"/>
    </w:lvl>
    <w:lvl w:ilvl="7" w:tplc="0F3CB366">
      <w:numFmt w:val="decimal"/>
      <w:lvlText w:val=""/>
      <w:lvlJc w:val="left"/>
    </w:lvl>
    <w:lvl w:ilvl="8" w:tplc="E86CFEA2">
      <w:numFmt w:val="decimal"/>
      <w:lvlText w:val=""/>
      <w:lvlJc w:val="left"/>
    </w:lvl>
  </w:abstractNum>
  <w:abstractNum w:abstractNumId="2">
    <w:nsid w:val="00000BB3"/>
    <w:multiLevelType w:val="hybridMultilevel"/>
    <w:tmpl w:val="1690170C"/>
    <w:lvl w:ilvl="0" w:tplc="9668A516">
      <w:start w:val="1"/>
      <w:numFmt w:val="bullet"/>
      <w:lvlText w:val="-"/>
      <w:lvlJc w:val="left"/>
    </w:lvl>
    <w:lvl w:ilvl="1" w:tplc="DEF88610">
      <w:numFmt w:val="decimal"/>
      <w:lvlText w:val=""/>
      <w:lvlJc w:val="left"/>
    </w:lvl>
    <w:lvl w:ilvl="2" w:tplc="757ED3BE">
      <w:numFmt w:val="decimal"/>
      <w:lvlText w:val=""/>
      <w:lvlJc w:val="left"/>
    </w:lvl>
    <w:lvl w:ilvl="3" w:tplc="D784621E">
      <w:numFmt w:val="decimal"/>
      <w:lvlText w:val=""/>
      <w:lvlJc w:val="left"/>
    </w:lvl>
    <w:lvl w:ilvl="4" w:tplc="8B34D650">
      <w:numFmt w:val="decimal"/>
      <w:lvlText w:val=""/>
      <w:lvlJc w:val="left"/>
    </w:lvl>
    <w:lvl w:ilvl="5" w:tplc="6FD26A36">
      <w:numFmt w:val="decimal"/>
      <w:lvlText w:val=""/>
      <w:lvlJc w:val="left"/>
    </w:lvl>
    <w:lvl w:ilvl="6" w:tplc="030C420C">
      <w:numFmt w:val="decimal"/>
      <w:lvlText w:val=""/>
      <w:lvlJc w:val="left"/>
    </w:lvl>
    <w:lvl w:ilvl="7" w:tplc="126028AC">
      <w:numFmt w:val="decimal"/>
      <w:lvlText w:val=""/>
      <w:lvlJc w:val="left"/>
    </w:lvl>
    <w:lvl w:ilvl="8" w:tplc="96D2A092">
      <w:numFmt w:val="decimal"/>
      <w:lvlText w:val=""/>
      <w:lvlJc w:val="left"/>
    </w:lvl>
  </w:abstractNum>
  <w:abstractNum w:abstractNumId="3">
    <w:nsid w:val="00000F3E"/>
    <w:multiLevelType w:val="hybridMultilevel"/>
    <w:tmpl w:val="2A0696A0"/>
    <w:lvl w:ilvl="0" w:tplc="E77AF52A">
      <w:start w:val="1"/>
      <w:numFmt w:val="decimal"/>
      <w:lvlText w:val="%1."/>
      <w:lvlJc w:val="left"/>
    </w:lvl>
    <w:lvl w:ilvl="1" w:tplc="123E3A74">
      <w:numFmt w:val="decimal"/>
      <w:lvlText w:val=""/>
      <w:lvlJc w:val="left"/>
    </w:lvl>
    <w:lvl w:ilvl="2" w:tplc="EDDC9772">
      <w:numFmt w:val="decimal"/>
      <w:lvlText w:val=""/>
      <w:lvlJc w:val="left"/>
    </w:lvl>
    <w:lvl w:ilvl="3" w:tplc="94ECA34C">
      <w:numFmt w:val="decimal"/>
      <w:lvlText w:val=""/>
      <w:lvlJc w:val="left"/>
    </w:lvl>
    <w:lvl w:ilvl="4" w:tplc="15B66D86">
      <w:numFmt w:val="decimal"/>
      <w:lvlText w:val=""/>
      <w:lvlJc w:val="left"/>
    </w:lvl>
    <w:lvl w:ilvl="5" w:tplc="48B6EDFA">
      <w:numFmt w:val="decimal"/>
      <w:lvlText w:val=""/>
      <w:lvlJc w:val="left"/>
    </w:lvl>
    <w:lvl w:ilvl="6" w:tplc="1804AF64">
      <w:numFmt w:val="decimal"/>
      <w:lvlText w:val=""/>
      <w:lvlJc w:val="left"/>
    </w:lvl>
    <w:lvl w:ilvl="7" w:tplc="0EF07204">
      <w:numFmt w:val="decimal"/>
      <w:lvlText w:val=""/>
      <w:lvlJc w:val="left"/>
    </w:lvl>
    <w:lvl w:ilvl="8" w:tplc="76AC3F14">
      <w:numFmt w:val="decimal"/>
      <w:lvlText w:val=""/>
      <w:lvlJc w:val="left"/>
    </w:lvl>
  </w:abstractNum>
  <w:abstractNum w:abstractNumId="4">
    <w:nsid w:val="000012DB"/>
    <w:multiLevelType w:val="hybridMultilevel"/>
    <w:tmpl w:val="A5320B0A"/>
    <w:lvl w:ilvl="0" w:tplc="BD1A11EC">
      <w:start w:val="1"/>
      <w:numFmt w:val="bullet"/>
      <w:lvlText w:val="-"/>
      <w:lvlJc w:val="left"/>
    </w:lvl>
    <w:lvl w:ilvl="1" w:tplc="ED6CDC7A">
      <w:numFmt w:val="decimal"/>
      <w:lvlText w:val=""/>
      <w:lvlJc w:val="left"/>
    </w:lvl>
    <w:lvl w:ilvl="2" w:tplc="C988DE1E">
      <w:numFmt w:val="decimal"/>
      <w:lvlText w:val=""/>
      <w:lvlJc w:val="left"/>
    </w:lvl>
    <w:lvl w:ilvl="3" w:tplc="C41C030C">
      <w:numFmt w:val="decimal"/>
      <w:lvlText w:val=""/>
      <w:lvlJc w:val="left"/>
    </w:lvl>
    <w:lvl w:ilvl="4" w:tplc="3708AF20">
      <w:numFmt w:val="decimal"/>
      <w:lvlText w:val=""/>
      <w:lvlJc w:val="left"/>
    </w:lvl>
    <w:lvl w:ilvl="5" w:tplc="ED626F5A">
      <w:numFmt w:val="decimal"/>
      <w:lvlText w:val=""/>
      <w:lvlJc w:val="left"/>
    </w:lvl>
    <w:lvl w:ilvl="6" w:tplc="394A4B24">
      <w:numFmt w:val="decimal"/>
      <w:lvlText w:val=""/>
      <w:lvlJc w:val="left"/>
    </w:lvl>
    <w:lvl w:ilvl="7" w:tplc="FB50EA1E">
      <w:numFmt w:val="decimal"/>
      <w:lvlText w:val=""/>
      <w:lvlJc w:val="left"/>
    </w:lvl>
    <w:lvl w:ilvl="8" w:tplc="45900290">
      <w:numFmt w:val="decimal"/>
      <w:lvlText w:val=""/>
      <w:lvlJc w:val="left"/>
    </w:lvl>
  </w:abstractNum>
  <w:abstractNum w:abstractNumId="5">
    <w:nsid w:val="0000153C"/>
    <w:multiLevelType w:val="hybridMultilevel"/>
    <w:tmpl w:val="BF7A2074"/>
    <w:lvl w:ilvl="0" w:tplc="7540AACA">
      <w:start w:val="1"/>
      <w:numFmt w:val="bullet"/>
      <w:lvlText w:val="-"/>
      <w:lvlJc w:val="left"/>
    </w:lvl>
    <w:lvl w:ilvl="1" w:tplc="891EDE7A">
      <w:numFmt w:val="decimal"/>
      <w:lvlText w:val=""/>
      <w:lvlJc w:val="left"/>
    </w:lvl>
    <w:lvl w:ilvl="2" w:tplc="96DE5004">
      <w:numFmt w:val="decimal"/>
      <w:lvlText w:val=""/>
      <w:lvlJc w:val="left"/>
    </w:lvl>
    <w:lvl w:ilvl="3" w:tplc="1C8459E8">
      <w:numFmt w:val="decimal"/>
      <w:lvlText w:val=""/>
      <w:lvlJc w:val="left"/>
    </w:lvl>
    <w:lvl w:ilvl="4" w:tplc="99CA478A">
      <w:numFmt w:val="decimal"/>
      <w:lvlText w:val=""/>
      <w:lvlJc w:val="left"/>
    </w:lvl>
    <w:lvl w:ilvl="5" w:tplc="0526F96E">
      <w:numFmt w:val="decimal"/>
      <w:lvlText w:val=""/>
      <w:lvlJc w:val="left"/>
    </w:lvl>
    <w:lvl w:ilvl="6" w:tplc="882A574E">
      <w:numFmt w:val="decimal"/>
      <w:lvlText w:val=""/>
      <w:lvlJc w:val="left"/>
    </w:lvl>
    <w:lvl w:ilvl="7" w:tplc="A4A4B50A">
      <w:numFmt w:val="decimal"/>
      <w:lvlText w:val=""/>
      <w:lvlJc w:val="left"/>
    </w:lvl>
    <w:lvl w:ilvl="8" w:tplc="D1D8F362">
      <w:numFmt w:val="decimal"/>
      <w:lvlText w:val=""/>
      <w:lvlJc w:val="left"/>
    </w:lvl>
  </w:abstractNum>
  <w:abstractNum w:abstractNumId="6">
    <w:nsid w:val="000026E9"/>
    <w:multiLevelType w:val="hybridMultilevel"/>
    <w:tmpl w:val="0D90B668"/>
    <w:lvl w:ilvl="0" w:tplc="3E9C6A4A">
      <w:start w:val="1"/>
      <w:numFmt w:val="bullet"/>
      <w:lvlText w:val="-"/>
      <w:lvlJc w:val="left"/>
    </w:lvl>
    <w:lvl w:ilvl="1" w:tplc="F17EFC04">
      <w:start w:val="1"/>
      <w:numFmt w:val="bullet"/>
      <w:lvlText w:val="-"/>
      <w:lvlJc w:val="left"/>
    </w:lvl>
    <w:lvl w:ilvl="2" w:tplc="DC869D2E">
      <w:numFmt w:val="decimal"/>
      <w:lvlText w:val=""/>
      <w:lvlJc w:val="left"/>
    </w:lvl>
    <w:lvl w:ilvl="3" w:tplc="7694989A">
      <w:numFmt w:val="decimal"/>
      <w:lvlText w:val=""/>
      <w:lvlJc w:val="left"/>
    </w:lvl>
    <w:lvl w:ilvl="4" w:tplc="CC403B54">
      <w:numFmt w:val="decimal"/>
      <w:lvlText w:val=""/>
      <w:lvlJc w:val="left"/>
    </w:lvl>
    <w:lvl w:ilvl="5" w:tplc="6324CA2A">
      <w:numFmt w:val="decimal"/>
      <w:lvlText w:val=""/>
      <w:lvlJc w:val="left"/>
    </w:lvl>
    <w:lvl w:ilvl="6" w:tplc="59BC0B36">
      <w:numFmt w:val="decimal"/>
      <w:lvlText w:val=""/>
      <w:lvlJc w:val="left"/>
    </w:lvl>
    <w:lvl w:ilvl="7" w:tplc="5BC8979A">
      <w:numFmt w:val="decimal"/>
      <w:lvlText w:val=""/>
      <w:lvlJc w:val="left"/>
    </w:lvl>
    <w:lvl w:ilvl="8" w:tplc="8E5AB5F2">
      <w:numFmt w:val="decimal"/>
      <w:lvlText w:val=""/>
      <w:lvlJc w:val="left"/>
    </w:lvl>
  </w:abstractNum>
  <w:abstractNum w:abstractNumId="7">
    <w:nsid w:val="00002EA6"/>
    <w:multiLevelType w:val="hybridMultilevel"/>
    <w:tmpl w:val="A76C8CDC"/>
    <w:lvl w:ilvl="0" w:tplc="77DE15D6">
      <w:start w:val="1"/>
      <w:numFmt w:val="bullet"/>
      <w:lvlText w:val="-"/>
      <w:lvlJc w:val="left"/>
    </w:lvl>
    <w:lvl w:ilvl="1" w:tplc="0254AEBE">
      <w:numFmt w:val="decimal"/>
      <w:lvlText w:val=""/>
      <w:lvlJc w:val="left"/>
    </w:lvl>
    <w:lvl w:ilvl="2" w:tplc="62D06132">
      <w:numFmt w:val="decimal"/>
      <w:lvlText w:val=""/>
      <w:lvlJc w:val="left"/>
    </w:lvl>
    <w:lvl w:ilvl="3" w:tplc="12B63BF2">
      <w:numFmt w:val="decimal"/>
      <w:lvlText w:val=""/>
      <w:lvlJc w:val="left"/>
    </w:lvl>
    <w:lvl w:ilvl="4" w:tplc="091AA176">
      <w:numFmt w:val="decimal"/>
      <w:lvlText w:val=""/>
      <w:lvlJc w:val="left"/>
    </w:lvl>
    <w:lvl w:ilvl="5" w:tplc="C1127CCE">
      <w:numFmt w:val="decimal"/>
      <w:lvlText w:val=""/>
      <w:lvlJc w:val="left"/>
    </w:lvl>
    <w:lvl w:ilvl="6" w:tplc="654EC4F2">
      <w:numFmt w:val="decimal"/>
      <w:lvlText w:val=""/>
      <w:lvlJc w:val="left"/>
    </w:lvl>
    <w:lvl w:ilvl="7" w:tplc="2CE82CE6">
      <w:numFmt w:val="decimal"/>
      <w:lvlText w:val=""/>
      <w:lvlJc w:val="left"/>
    </w:lvl>
    <w:lvl w:ilvl="8" w:tplc="E4C4AF54">
      <w:numFmt w:val="decimal"/>
      <w:lvlText w:val=""/>
      <w:lvlJc w:val="left"/>
    </w:lvl>
  </w:abstractNum>
  <w:abstractNum w:abstractNumId="8">
    <w:nsid w:val="0000390C"/>
    <w:multiLevelType w:val="hybridMultilevel"/>
    <w:tmpl w:val="BA8872C8"/>
    <w:lvl w:ilvl="0" w:tplc="EB3CE154">
      <w:start w:val="1"/>
      <w:numFmt w:val="bullet"/>
      <w:lvlText w:val="Ә"/>
      <w:lvlJc w:val="left"/>
    </w:lvl>
    <w:lvl w:ilvl="1" w:tplc="D78CCFC8">
      <w:numFmt w:val="decimal"/>
      <w:lvlText w:val=""/>
      <w:lvlJc w:val="left"/>
    </w:lvl>
    <w:lvl w:ilvl="2" w:tplc="A28A061C">
      <w:numFmt w:val="decimal"/>
      <w:lvlText w:val=""/>
      <w:lvlJc w:val="left"/>
    </w:lvl>
    <w:lvl w:ilvl="3" w:tplc="998E5FF2">
      <w:numFmt w:val="decimal"/>
      <w:lvlText w:val=""/>
      <w:lvlJc w:val="left"/>
    </w:lvl>
    <w:lvl w:ilvl="4" w:tplc="333E2D3A">
      <w:numFmt w:val="decimal"/>
      <w:lvlText w:val=""/>
      <w:lvlJc w:val="left"/>
    </w:lvl>
    <w:lvl w:ilvl="5" w:tplc="7A5A6B7C">
      <w:numFmt w:val="decimal"/>
      <w:lvlText w:val=""/>
      <w:lvlJc w:val="left"/>
    </w:lvl>
    <w:lvl w:ilvl="6" w:tplc="DF229972">
      <w:numFmt w:val="decimal"/>
      <w:lvlText w:val=""/>
      <w:lvlJc w:val="left"/>
    </w:lvl>
    <w:lvl w:ilvl="7" w:tplc="26F2802A">
      <w:numFmt w:val="decimal"/>
      <w:lvlText w:val=""/>
      <w:lvlJc w:val="left"/>
    </w:lvl>
    <w:lvl w:ilvl="8" w:tplc="3B0C94E2">
      <w:numFmt w:val="decimal"/>
      <w:lvlText w:val=""/>
      <w:lvlJc w:val="left"/>
    </w:lvl>
  </w:abstractNum>
  <w:abstractNum w:abstractNumId="9">
    <w:nsid w:val="000041BB"/>
    <w:multiLevelType w:val="hybridMultilevel"/>
    <w:tmpl w:val="E08040B6"/>
    <w:lvl w:ilvl="0" w:tplc="E2824550">
      <w:start w:val="1"/>
      <w:numFmt w:val="bullet"/>
      <w:lvlText w:val="-"/>
      <w:lvlJc w:val="left"/>
    </w:lvl>
    <w:lvl w:ilvl="1" w:tplc="A5424D50">
      <w:numFmt w:val="decimal"/>
      <w:lvlText w:val=""/>
      <w:lvlJc w:val="left"/>
    </w:lvl>
    <w:lvl w:ilvl="2" w:tplc="4EEC0DB6">
      <w:numFmt w:val="decimal"/>
      <w:lvlText w:val=""/>
      <w:lvlJc w:val="left"/>
    </w:lvl>
    <w:lvl w:ilvl="3" w:tplc="63729CD6">
      <w:numFmt w:val="decimal"/>
      <w:lvlText w:val=""/>
      <w:lvlJc w:val="left"/>
    </w:lvl>
    <w:lvl w:ilvl="4" w:tplc="5CB05A10">
      <w:numFmt w:val="decimal"/>
      <w:lvlText w:val=""/>
      <w:lvlJc w:val="left"/>
    </w:lvl>
    <w:lvl w:ilvl="5" w:tplc="9C96A3D8">
      <w:numFmt w:val="decimal"/>
      <w:lvlText w:val=""/>
      <w:lvlJc w:val="left"/>
    </w:lvl>
    <w:lvl w:ilvl="6" w:tplc="2A7A0F1A">
      <w:numFmt w:val="decimal"/>
      <w:lvlText w:val=""/>
      <w:lvlJc w:val="left"/>
    </w:lvl>
    <w:lvl w:ilvl="7" w:tplc="9E06D9CC">
      <w:numFmt w:val="decimal"/>
      <w:lvlText w:val=""/>
      <w:lvlJc w:val="left"/>
    </w:lvl>
    <w:lvl w:ilvl="8" w:tplc="E5E2B88A">
      <w:numFmt w:val="decimal"/>
      <w:lvlText w:val=""/>
      <w:lvlJc w:val="left"/>
    </w:lvl>
  </w:abstractNum>
  <w:abstractNum w:abstractNumId="10">
    <w:nsid w:val="00005AF1"/>
    <w:multiLevelType w:val="hybridMultilevel"/>
    <w:tmpl w:val="84F40E46"/>
    <w:lvl w:ilvl="0" w:tplc="E6B0832A">
      <w:start w:val="1"/>
      <w:numFmt w:val="bullet"/>
      <w:lvlText w:val="-"/>
      <w:lvlJc w:val="left"/>
    </w:lvl>
    <w:lvl w:ilvl="1" w:tplc="56601A02">
      <w:numFmt w:val="decimal"/>
      <w:lvlText w:val=""/>
      <w:lvlJc w:val="left"/>
    </w:lvl>
    <w:lvl w:ilvl="2" w:tplc="2702D97C">
      <w:numFmt w:val="decimal"/>
      <w:lvlText w:val=""/>
      <w:lvlJc w:val="left"/>
    </w:lvl>
    <w:lvl w:ilvl="3" w:tplc="2B385F9C">
      <w:numFmt w:val="decimal"/>
      <w:lvlText w:val=""/>
      <w:lvlJc w:val="left"/>
    </w:lvl>
    <w:lvl w:ilvl="4" w:tplc="7E6A4712">
      <w:numFmt w:val="decimal"/>
      <w:lvlText w:val=""/>
      <w:lvlJc w:val="left"/>
    </w:lvl>
    <w:lvl w:ilvl="5" w:tplc="09462AA2">
      <w:numFmt w:val="decimal"/>
      <w:lvlText w:val=""/>
      <w:lvlJc w:val="left"/>
    </w:lvl>
    <w:lvl w:ilvl="6" w:tplc="F6A6EB76">
      <w:numFmt w:val="decimal"/>
      <w:lvlText w:val=""/>
      <w:lvlJc w:val="left"/>
    </w:lvl>
    <w:lvl w:ilvl="7" w:tplc="8C0075D6">
      <w:numFmt w:val="decimal"/>
      <w:lvlText w:val=""/>
      <w:lvlJc w:val="left"/>
    </w:lvl>
    <w:lvl w:ilvl="8" w:tplc="112AE280">
      <w:numFmt w:val="decimal"/>
      <w:lvlText w:val=""/>
      <w:lvlJc w:val="left"/>
    </w:lvl>
  </w:abstractNum>
  <w:abstractNum w:abstractNumId="11">
    <w:nsid w:val="00007E87"/>
    <w:multiLevelType w:val="hybridMultilevel"/>
    <w:tmpl w:val="82A20DA4"/>
    <w:lvl w:ilvl="0" w:tplc="C13808EA">
      <w:start w:val="1"/>
      <w:numFmt w:val="bullet"/>
      <w:lvlText w:val="-"/>
      <w:lvlJc w:val="left"/>
    </w:lvl>
    <w:lvl w:ilvl="1" w:tplc="4718CB3A">
      <w:numFmt w:val="decimal"/>
      <w:lvlText w:val=""/>
      <w:lvlJc w:val="left"/>
    </w:lvl>
    <w:lvl w:ilvl="2" w:tplc="1EAC18E2">
      <w:numFmt w:val="decimal"/>
      <w:lvlText w:val=""/>
      <w:lvlJc w:val="left"/>
    </w:lvl>
    <w:lvl w:ilvl="3" w:tplc="E08023A2">
      <w:numFmt w:val="decimal"/>
      <w:lvlText w:val=""/>
      <w:lvlJc w:val="left"/>
    </w:lvl>
    <w:lvl w:ilvl="4" w:tplc="6ABE7424">
      <w:numFmt w:val="decimal"/>
      <w:lvlText w:val=""/>
      <w:lvlJc w:val="left"/>
    </w:lvl>
    <w:lvl w:ilvl="5" w:tplc="F4E226D2">
      <w:numFmt w:val="decimal"/>
      <w:lvlText w:val=""/>
      <w:lvlJc w:val="left"/>
    </w:lvl>
    <w:lvl w:ilvl="6" w:tplc="99BE8DC2">
      <w:numFmt w:val="decimal"/>
      <w:lvlText w:val=""/>
      <w:lvlJc w:val="left"/>
    </w:lvl>
    <w:lvl w:ilvl="7" w:tplc="C600A5F6">
      <w:numFmt w:val="decimal"/>
      <w:lvlText w:val=""/>
      <w:lvlJc w:val="left"/>
    </w:lvl>
    <w:lvl w:ilvl="8" w:tplc="38383214">
      <w:numFmt w:val="decimal"/>
      <w:lvlText w:val=""/>
      <w:lvlJc w:val="left"/>
    </w:lvl>
  </w:abstractNum>
  <w:num w:numId="1">
    <w:abstractNumId w:val="10"/>
  </w:num>
  <w:num w:numId="2">
    <w:abstractNumId w:val="9"/>
  </w:num>
  <w:num w:numId="3">
    <w:abstractNumId w:val="6"/>
  </w:num>
  <w:num w:numId="4">
    <w:abstractNumId w:val="1"/>
  </w:num>
  <w:num w:numId="5">
    <w:abstractNumId w:val="2"/>
  </w:num>
  <w:num w:numId="6">
    <w:abstractNumId w:val="7"/>
  </w:num>
  <w:num w:numId="7">
    <w:abstractNumId w:val="4"/>
  </w:num>
  <w:num w:numId="8">
    <w:abstractNumId w:val="5"/>
  </w:num>
  <w:num w:numId="9">
    <w:abstractNumId w:val="11"/>
  </w:num>
  <w:num w:numId="10">
    <w:abstractNumId w:val="8"/>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5A7"/>
    <w:rsid w:val="003E3ABA"/>
    <w:rsid w:val="003F58FA"/>
    <w:rsid w:val="004055A7"/>
    <w:rsid w:val="00476C43"/>
    <w:rsid w:val="00551EEC"/>
    <w:rsid w:val="00664D9C"/>
    <w:rsid w:val="008043BA"/>
    <w:rsid w:val="008977AB"/>
    <w:rsid w:val="00992C60"/>
    <w:rsid w:val="00AC00AB"/>
    <w:rsid w:val="00C80823"/>
    <w:rsid w:val="00CB03A1"/>
    <w:rsid w:val="00D912A6"/>
    <w:rsid w:val="00E75D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2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header"/>
    <w:basedOn w:val="a"/>
    <w:link w:val="a5"/>
    <w:uiPriority w:val="99"/>
    <w:unhideWhenUsed/>
    <w:rsid w:val="00E75DC3"/>
    <w:pPr>
      <w:tabs>
        <w:tab w:val="center" w:pos="4677"/>
        <w:tab w:val="right" w:pos="9355"/>
      </w:tabs>
    </w:pPr>
  </w:style>
  <w:style w:type="character" w:customStyle="1" w:styleId="a5">
    <w:name w:val="Верхний колонтитул Знак"/>
    <w:basedOn w:val="a0"/>
    <w:link w:val="a4"/>
    <w:uiPriority w:val="99"/>
    <w:rsid w:val="00E75DC3"/>
  </w:style>
  <w:style w:type="paragraph" w:styleId="a6">
    <w:name w:val="footer"/>
    <w:basedOn w:val="a"/>
    <w:link w:val="a7"/>
    <w:uiPriority w:val="99"/>
    <w:unhideWhenUsed/>
    <w:rsid w:val="00E75DC3"/>
    <w:pPr>
      <w:tabs>
        <w:tab w:val="center" w:pos="4677"/>
        <w:tab w:val="right" w:pos="9355"/>
      </w:tabs>
    </w:pPr>
  </w:style>
  <w:style w:type="character" w:customStyle="1" w:styleId="a7">
    <w:name w:val="Нижний колонтитул Знак"/>
    <w:basedOn w:val="a0"/>
    <w:link w:val="a6"/>
    <w:uiPriority w:val="99"/>
    <w:rsid w:val="00E75D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2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header"/>
    <w:basedOn w:val="a"/>
    <w:link w:val="a5"/>
    <w:uiPriority w:val="99"/>
    <w:unhideWhenUsed/>
    <w:rsid w:val="00E75DC3"/>
    <w:pPr>
      <w:tabs>
        <w:tab w:val="center" w:pos="4677"/>
        <w:tab w:val="right" w:pos="9355"/>
      </w:tabs>
    </w:pPr>
  </w:style>
  <w:style w:type="character" w:customStyle="1" w:styleId="a5">
    <w:name w:val="Верхний колонтитул Знак"/>
    <w:basedOn w:val="a0"/>
    <w:link w:val="a4"/>
    <w:uiPriority w:val="99"/>
    <w:rsid w:val="00E75DC3"/>
  </w:style>
  <w:style w:type="paragraph" w:styleId="a6">
    <w:name w:val="footer"/>
    <w:basedOn w:val="a"/>
    <w:link w:val="a7"/>
    <w:uiPriority w:val="99"/>
    <w:unhideWhenUsed/>
    <w:rsid w:val="00E75DC3"/>
    <w:pPr>
      <w:tabs>
        <w:tab w:val="center" w:pos="4677"/>
        <w:tab w:val="right" w:pos="9355"/>
      </w:tabs>
    </w:pPr>
  </w:style>
  <w:style w:type="character" w:customStyle="1" w:styleId="a7">
    <w:name w:val="Нижний колонтитул Знак"/>
    <w:basedOn w:val="a0"/>
    <w:link w:val="a6"/>
    <w:uiPriority w:val="99"/>
    <w:rsid w:val="00E75D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1897</Words>
  <Characters>10819</Characters>
  <Application>Microsoft Office Word</Application>
  <DocSecurity>0</DocSecurity>
  <Lines>90</Lines>
  <Paragraphs>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Рания</cp:lastModifiedBy>
  <cp:revision>2</cp:revision>
  <dcterms:created xsi:type="dcterms:W3CDTF">2019-02-11T04:30:00Z</dcterms:created>
  <dcterms:modified xsi:type="dcterms:W3CDTF">2019-02-11T04:30:00Z</dcterms:modified>
</cp:coreProperties>
</file>